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45F70FB5"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B0FE2"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1851B1">
        <w:rPr>
          <w:rFonts w:ascii="Times New Roman" w:eastAsia="MS Mincho" w:hAnsi="Times New Roman" w:cs="Times New Roman"/>
          <w:b/>
          <w:bCs/>
          <w:noProof/>
          <w:sz w:val="24"/>
          <w:szCs w:val="24"/>
          <w:lang w:val="en-GB" w:eastAsia="ja-JP"/>
        </w:rPr>
        <w:t>4</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2F4348">
        <w:rPr>
          <w:rFonts w:ascii="Times New Roman" w:eastAsia="MS Mincho" w:hAnsi="Times New Roman" w:cs="Times New Roman" w:hint="eastAsia"/>
          <w:b/>
          <w:bCs/>
          <w:noProof/>
          <w:sz w:val="24"/>
          <w:szCs w:val="24"/>
          <w:lang w:val="en-GB" w:eastAsia="ja-JP"/>
        </w:rPr>
        <w:t>1</w:t>
      </w:r>
      <w:r w:rsidR="002F4348">
        <w:rPr>
          <w:rFonts w:ascii="Times New Roman" w:eastAsia="MS Mincho" w:hAnsi="Times New Roman" w:cs="Times New Roman"/>
          <w:b/>
          <w:bCs/>
          <w:noProof/>
          <w:sz w:val="24"/>
          <w:szCs w:val="24"/>
          <w:lang w:val="en-GB" w:eastAsia="ja-JP"/>
        </w:rPr>
        <w:t>01490</w:t>
      </w:r>
    </w:p>
    <w:p w14:paraId="50789A01" w14:textId="40B9065B"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1851B1">
        <w:rPr>
          <w:rFonts w:ascii="Times New Roman" w:eastAsia="MS Mincho" w:hAnsi="Times New Roman" w:cs="Arial"/>
          <w:b/>
          <w:bCs/>
          <w:noProof/>
          <w:sz w:val="24"/>
          <w:szCs w:val="24"/>
          <w:lang w:val="en-GB" w:eastAsia="ja-JP"/>
        </w:rPr>
        <w:t xml:space="preserve">January </w:t>
      </w:r>
      <w:r w:rsidR="007E0B5A">
        <w:rPr>
          <w:rFonts w:ascii="Times New Roman" w:eastAsia="MS Mincho" w:hAnsi="Times New Roman" w:cs="Arial"/>
          <w:b/>
          <w:bCs/>
          <w:noProof/>
          <w:sz w:val="24"/>
          <w:szCs w:val="24"/>
          <w:lang w:val="en-GB" w:eastAsia="ja-JP"/>
        </w:rPr>
        <w:t>2</w:t>
      </w:r>
      <w:r w:rsidR="001851B1">
        <w:rPr>
          <w:rFonts w:ascii="Times New Roman" w:eastAsia="MS Mincho" w:hAnsi="Times New Roman" w:cs="Arial"/>
          <w:b/>
          <w:bCs/>
          <w:noProof/>
          <w:sz w:val="24"/>
          <w:szCs w:val="24"/>
          <w:lang w:val="en-GB" w:eastAsia="ja-JP"/>
        </w:rPr>
        <w:t>5</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sidR="001851B1">
        <w:rPr>
          <w:rFonts w:ascii="Times New Roman" w:eastAsia="MS Mincho" w:hAnsi="Times New Roman" w:cs="Arial"/>
          <w:b/>
          <w:bCs/>
          <w:noProof/>
          <w:sz w:val="24"/>
          <w:szCs w:val="24"/>
          <w:lang w:val="en-GB" w:eastAsia="ja-JP"/>
        </w:rPr>
        <w:t>February</w:t>
      </w:r>
      <w:r>
        <w:rPr>
          <w:rFonts w:ascii="Times New Roman" w:eastAsia="MS Mincho" w:hAnsi="Times New Roman" w:cs="Arial"/>
          <w:b/>
          <w:bCs/>
          <w:noProof/>
          <w:sz w:val="24"/>
          <w:szCs w:val="24"/>
          <w:lang w:val="en-GB" w:eastAsia="ja-JP"/>
        </w:rPr>
        <w:t xml:space="preserve"> </w:t>
      </w:r>
      <w:r w:rsidR="00BF2F12">
        <w:rPr>
          <w:rFonts w:ascii="Times New Roman" w:eastAsia="MS Mincho" w:hAnsi="Times New Roman" w:cs="Arial"/>
          <w:b/>
          <w:bCs/>
          <w:noProof/>
          <w:sz w:val="24"/>
          <w:szCs w:val="24"/>
          <w:lang w:val="en-GB" w:eastAsia="ja-JP"/>
        </w:rPr>
        <w:t>5</w:t>
      </w:r>
      <w:r w:rsidR="00BF2F12" w:rsidRPr="00BF2F12">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BF2F12">
        <w:rPr>
          <w:rFonts w:ascii="Times New Roman" w:eastAsia="MS Mincho" w:hAnsi="Times New Roman" w:cs="Arial"/>
          <w:b/>
          <w:bCs/>
          <w:noProof/>
          <w:sz w:val="24"/>
          <w:szCs w:val="24"/>
          <w:lang w:val="en-GB" w:eastAsia="ja-JP"/>
        </w:rPr>
        <w:t>1</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bookmarkStart w:id="1" w:name="_GoBack"/>
      <w:bookmarkEnd w:id="1"/>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D47136">
        <w:rPr>
          <w:rFonts w:ascii="Times New Roman" w:eastAsia="MS Mincho" w:hAnsi="Times New Roman" w:cs="Arial"/>
          <w:b/>
          <w:noProof/>
          <w:sz w:val="24"/>
          <w:lang w:eastAsia="ja-JP"/>
        </w:rPr>
        <w:t>C</w:t>
      </w:r>
      <w:r w:rsidR="006A47AE">
        <w:rPr>
          <w:rFonts w:ascii="Times New Roman" w:eastAsia="MS Mincho" w:hAnsi="Times New Roman" w:cs="Arial"/>
          <w:b/>
          <w:noProof/>
          <w:sz w:val="24"/>
          <w:lang w:eastAsia="ja-JP"/>
        </w:rPr>
        <w:t>ross-carrier scheduling from an SCell to the PCell/PSCell</w:t>
      </w:r>
    </w:p>
    <w:bookmarkEnd w:id="2"/>
    <w:bookmarkEnd w:id="3"/>
    <w:bookmarkEnd w:id="4"/>
    <w:bookmarkEnd w:id="5"/>
    <w:p w14:paraId="11118B57" w14:textId="4E047069"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r w:rsidR="00336CB5">
        <w:rPr>
          <w:rFonts w:ascii="Times New Roman" w:eastAsia="MS Mincho"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1D5CFB0F" w14:textId="7D7D3803" w:rsidR="006E7109" w:rsidRDefault="006E7109" w:rsidP="00650890">
      <w:pPr>
        <w:jc w:val="both"/>
        <w:rPr>
          <w:rFonts w:eastAsia="MS Mincho"/>
          <w:lang w:eastAsia="ja-JP"/>
        </w:rPr>
      </w:pPr>
    </w:p>
    <w:p w14:paraId="47DAB69D" w14:textId="7BC25218" w:rsidR="006E7109" w:rsidRDefault="006E7109" w:rsidP="00650890">
      <w:pPr>
        <w:jc w:val="both"/>
        <w:rPr>
          <w:rFonts w:eastAsia="MS Mincho"/>
          <w:lang w:eastAsia="ja-JP"/>
        </w:rPr>
      </w:pPr>
      <w:r>
        <w:rPr>
          <w:rFonts w:eastAsia="MS Mincho" w:hint="eastAsia"/>
          <w:lang w:eastAsia="ja-JP"/>
        </w:rPr>
        <w:t>A</w:t>
      </w:r>
      <w:r>
        <w:rPr>
          <w:rFonts w:eastAsia="MS Mincho"/>
          <w:lang w:eastAsia="ja-JP"/>
        </w:rPr>
        <w:t>t the RAN1#103-e meeting, following agreements have been achieved which includes some FFSs</w:t>
      </w:r>
      <w:r w:rsidR="006E0D3D">
        <w:rPr>
          <w:rFonts w:eastAsia="MS Mincho"/>
          <w:lang w:eastAsia="ja-JP"/>
        </w:rPr>
        <w:t xml:space="preserve"> as following (change marked are removed for visibility)</w:t>
      </w:r>
      <w:r w:rsidR="008D46BD">
        <w:rPr>
          <w:rFonts w:eastAsia="MS Mincho"/>
          <w:lang w:eastAsia="ja-JP"/>
        </w:rPr>
        <w:t xml:space="preserve"> [1]</w:t>
      </w:r>
      <w:r>
        <w:rPr>
          <w:rFonts w:eastAsia="MS Mincho"/>
          <w:lang w:eastAsia="ja-JP"/>
        </w:rPr>
        <w:t>:</w:t>
      </w:r>
    </w:p>
    <w:tbl>
      <w:tblPr>
        <w:tblStyle w:val="TableGrid"/>
        <w:tblW w:w="0" w:type="auto"/>
        <w:tblLook w:val="04A0" w:firstRow="1" w:lastRow="0" w:firstColumn="1" w:lastColumn="0" w:noHBand="0" w:noVBand="1"/>
      </w:tblPr>
      <w:tblGrid>
        <w:gridCol w:w="9350"/>
      </w:tblGrid>
      <w:tr w:rsidR="006E0D3D" w:rsidRPr="006E0D3D" w14:paraId="16940A45" w14:textId="77777777" w:rsidTr="006E7109">
        <w:tc>
          <w:tcPr>
            <w:tcW w:w="9350" w:type="dxa"/>
          </w:tcPr>
          <w:p w14:paraId="485AC92A" w14:textId="77777777" w:rsidR="006E7109" w:rsidRPr="006E0D3D" w:rsidRDefault="006E7109" w:rsidP="006E7109">
            <w:pPr>
              <w:spacing w:line="276" w:lineRule="auto"/>
              <w:rPr>
                <w:highlight w:val="green"/>
              </w:rPr>
            </w:pPr>
            <w:r w:rsidRPr="006E0D3D">
              <w:rPr>
                <w:highlight w:val="green"/>
              </w:rPr>
              <w:t>Agreements:</w:t>
            </w:r>
          </w:p>
          <w:p w14:paraId="5DE430C4" w14:textId="58BA8E04" w:rsidR="006E7109" w:rsidRPr="006E0D3D" w:rsidRDefault="006E7109" w:rsidP="006E7109">
            <w:pPr>
              <w:numPr>
                <w:ilvl w:val="0"/>
                <w:numId w:val="17"/>
              </w:numPr>
              <w:overflowPunct w:val="0"/>
              <w:autoSpaceDE w:val="0"/>
              <w:autoSpaceDN w:val="0"/>
              <w:spacing w:line="276" w:lineRule="auto"/>
              <w:rPr>
                <w:szCs w:val="20"/>
                <w:lang w:eastAsia="zh-CN"/>
              </w:rPr>
            </w:pPr>
            <w:r w:rsidRPr="006E0D3D">
              <w:rPr>
                <w:szCs w:val="20"/>
                <w:lang w:eastAsia="zh-CN"/>
              </w:rPr>
              <w:t xml:space="preserve">Discuss in RAN1#104-e how to handle ‘DCI formats 0_1,1_1,0_2,1_2 scheduling PDSCH/PUSCH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from USS set(s), when CCS from </w:t>
            </w:r>
            <w:proofErr w:type="spellStart"/>
            <w:r w:rsidRPr="006E0D3D">
              <w:rPr>
                <w:szCs w:val="20"/>
                <w:lang w:eastAsia="zh-CN"/>
              </w:rPr>
              <w:t>sSCell</w:t>
            </w:r>
            <w:proofErr w:type="spellEnd"/>
            <w:r w:rsidRPr="006E0D3D">
              <w:rPr>
                <w:szCs w:val="20"/>
                <w:lang w:eastAsia="zh-CN"/>
              </w:rPr>
              <w:t xml:space="preserve"> to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is configured. Below alternatives can be considered in the discussion (other alternatives are not precluded)</w:t>
            </w:r>
          </w:p>
          <w:p w14:paraId="3D2FDFC6" w14:textId="1B429261"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Alt 1: UE cannot be configured to monitor DCI formats 0_1,1_1,0_2,1_2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USS set(s), and can be configured to monitor them only on the </w:t>
            </w:r>
            <w:proofErr w:type="spellStart"/>
            <w:r w:rsidRPr="006E0D3D">
              <w:rPr>
                <w:szCs w:val="20"/>
                <w:lang w:eastAsia="zh-CN"/>
              </w:rPr>
              <w:t>sSCell</w:t>
            </w:r>
            <w:proofErr w:type="spellEnd"/>
            <w:r w:rsidRPr="006E0D3D">
              <w:rPr>
                <w:szCs w:val="20"/>
                <w:lang w:eastAsia="zh-CN"/>
              </w:rPr>
              <w:t xml:space="preserve"> USS set(s)</w:t>
            </w:r>
          </w:p>
          <w:p w14:paraId="70A87822" w14:textId="63F64BE2"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Alt 2: UE can be configured to monitor DCI formats 0_1/1_1/0_2/1_2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USS set(s), and/or on </w:t>
            </w:r>
            <w:proofErr w:type="spellStart"/>
            <w:r w:rsidRPr="006E0D3D">
              <w:rPr>
                <w:szCs w:val="20"/>
                <w:lang w:eastAsia="zh-CN"/>
              </w:rPr>
              <w:t>sSCell</w:t>
            </w:r>
            <w:proofErr w:type="spellEnd"/>
            <w:r w:rsidRPr="006E0D3D">
              <w:rPr>
                <w:szCs w:val="20"/>
                <w:lang w:eastAsia="zh-CN"/>
              </w:rPr>
              <w:t xml:space="preserve"> USS set(s). The PDCCH monitoring is based on following alternatives (other alternatives are not precluded)</w:t>
            </w:r>
          </w:p>
          <w:p w14:paraId="0A159BF4" w14:textId="77777777" w:rsidR="006E7109" w:rsidRPr="006E0D3D" w:rsidRDefault="006E7109" w:rsidP="006E7109">
            <w:pPr>
              <w:numPr>
                <w:ilvl w:val="2"/>
                <w:numId w:val="17"/>
              </w:numPr>
              <w:overflowPunct w:val="0"/>
              <w:autoSpaceDE w:val="0"/>
              <w:autoSpaceDN w:val="0"/>
              <w:spacing w:line="276" w:lineRule="auto"/>
              <w:rPr>
                <w:szCs w:val="20"/>
                <w:lang w:eastAsia="zh-CN"/>
              </w:rPr>
            </w:pPr>
            <w:r w:rsidRPr="006E0D3D">
              <w:rPr>
                <w:szCs w:val="20"/>
                <w:lang w:eastAsia="zh-CN"/>
              </w:rPr>
              <w:t xml:space="preserve">Alt 2-1: </w:t>
            </w:r>
          </w:p>
          <w:p w14:paraId="7A0C8CD2" w14:textId="77777777" w:rsidR="006E7109" w:rsidRPr="006E0D3D" w:rsidRDefault="006E7109" w:rsidP="006E7109">
            <w:pPr>
              <w:numPr>
                <w:ilvl w:val="3"/>
                <w:numId w:val="17"/>
              </w:numPr>
              <w:overflowPunct w:val="0"/>
              <w:autoSpaceDE w:val="0"/>
              <w:autoSpaceDN w:val="0"/>
              <w:spacing w:line="276" w:lineRule="auto"/>
              <w:rPr>
                <w:szCs w:val="20"/>
                <w:lang w:eastAsia="zh-CN"/>
              </w:rPr>
            </w:pPr>
            <w:r w:rsidRPr="006E0D3D">
              <w:rPr>
                <w:szCs w:val="20"/>
                <w:lang w:eastAsia="zh-CN"/>
              </w:rPr>
              <w:t xml:space="preserve">UE can monitor DCI formats 0_1,1_1,0_2,1_2 on both </w:t>
            </w:r>
            <w:proofErr w:type="spellStart"/>
            <w:r w:rsidRPr="006E0D3D">
              <w:rPr>
                <w:szCs w:val="20"/>
                <w:lang w:eastAsia="zh-CN"/>
              </w:rPr>
              <w:t>PCell</w:t>
            </w:r>
            <w:proofErr w:type="spellEnd"/>
            <w:r w:rsidRPr="006E0D3D">
              <w:rPr>
                <w:szCs w:val="20"/>
                <w:lang w:eastAsia="zh-CN"/>
              </w:rPr>
              <w:t xml:space="preserve"> USS set(s) and </w:t>
            </w:r>
            <w:proofErr w:type="spellStart"/>
            <w:r w:rsidRPr="006E0D3D">
              <w:rPr>
                <w:szCs w:val="20"/>
                <w:lang w:eastAsia="zh-CN"/>
              </w:rPr>
              <w:t>sSCell</w:t>
            </w:r>
            <w:proofErr w:type="spellEnd"/>
            <w:r w:rsidRPr="006E0D3D">
              <w:rPr>
                <w:szCs w:val="20"/>
                <w:lang w:eastAsia="zh-CN"/>
              </w:rPr>
              <w:t xml:space="preserve"> USS sets simultaneously</w:t>
            </w:r>
          </w:p>
          <w:p w14:paraId="1C9876C4" w14:textId="77777777" w:rsidR="006E7109" w:rsidRPr="006E0D3D" w:rsidRDefault="006E7109" w:rsidP="006E7109">
            <w:pPr>
              <w:numPr>
                <w:ilvl w:val="2"/>
                <w:numId w:val="17"/>
              </w:numPr>
              <w:overflowPunct w:val="0"/>
              <w:autoSpaceDE w:val="0"/>
              <w:autoSpaceDN w:val="0"/>
              <w:spacing w:line="276" w:lineRule="auto"/>
              <w:rPr>
                <w:szCs w:val="20"/>
                <w:lang w:eastAsia="zh-CN"/>
              </w:rPr>
            </w:pPr>
            <w:r w:rsidRPr="006E0D3D">
              <w:rPr>
                <w:szCs w:val="20"/>
                <w:lang w:eastAsia="zh-CN"/>
              </w:rPr>
              <w:t xml:space="preserve">Alt 2-2: </w:t>
            </w:r>
          </w:p>
          <w:p w14:paraId="2010F9E6" w14:textId="77777777" w:rsidR="006E7109" w:rsidRPr="006E0D3D" w:rsidRDefault="006E7109" w:rsidP="006E7109">
            <w:pPr>
              <w:numPr>
                <w:ilvl w:val="3"/>
                <w:numId w:val="17"/>
              </w:numPr>
              <w:overflowPunct w:val="0"/>
              <w:autoSpaceDE w:val="0"/>
              <w:autoSpaceDN w:val="0"/>
              <w:spacing w:line="276" w:lineRule="auto"/>
              <w:rPr>
                <w:szCs w:val="20"/>
                <w:lang w:eastAsia="zh-CN"/>
              </w:rPr>
            </w:pPr>
            <w:r w:rsidRPr="006E0D3D">
              <w:rPr>
                <w:szCs w:val="20"/>
                <w:lang w:eastAsia="zh-CN"/>
              </w:rPr>
              <w:t xml:space="preserve">Dynamic switching of PDCCH monitoring of DCI formats 0_1,1_1,0_2,1_2 between monitoring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USS sets and monitoring on </w:t>
            </w:r>
            <w:proofErr w:type="spellStart"/>
            <w:r w:rsidRPr="006E0D3D">
              <w:rPr>
                <w:szCs w:val="20"/>
                <w:lang w:eastAsia="zh-CN"/>
              </w:rPr>
              <w:t>sSCell</w:t>
            </w:r>
            <w:proofErr w:type="spellEnd"/>
            <w:r w:rsidRPr="006E0D3D">
              <w:rPr>
                <w:szCs w:val="20"/>
                <w:lang w:eastAsia="zh-CN"/>
              </w:rPr>
              <w:t xml:space="preserve"> USS sets is supported</w:t>
            </w:r>
          </w:p>
          <w:p w14:paraId="464FA4FA" w14:textId="5A166F69" w:rsidR="006E7109" w:rsidRPr="006E0D3D" w:rsidRDefault="006E7109" w:rsidP="006E7109">
            <w:pPr>
              <w:numPr>
                <w:ilvl w:val="4"/>
                <w:numId w:val="17"/>
              </w:numPr>
              <w:overflowPunct w:val="0"/>
              <w:autoSpaceDE w:val="0"/>
              <w:autoSpaceDN w:val="0"/>
              <w:spacing w:line="276" w:lineRule="auto"/>
              <w:rPr>
                <w:szCs w:val="20"/>
                <w:lang w:eastAsia="zh-CN"/>
              </w:rPr>
            </w:pPr>
            <w:r w:rsidRPr="006E0D3D">
              <w:rPr>
                <w:szCs w:val="20"/>
                <w:lang w:eastAsia="zh-CN"/>
              </w:rPr>
              <w:t>FFS: Details of switching mechanism</w:t>
            </w:r>
          </w:p>
          <w:p w14:paraId="7878DC0A" w14:textId="77777777" w:rsidR="006E7109" w:rsidRPr="006E0D3D" w:rsidRDefault="006E7109" w:rsidP="006E7109">
            <w:pPr>
              <w:numPr>
                <w:ilvl w:val="3"/>
                <w:numId w:val="17"/>
              </w:numPr>
              <w:overflowPunct w:val="0"/>
              <w:autoSpaceDE w:val="0"/>
              <w:autoSpaceDN w:val="0"/>
              <w:spacing w:line="276" w:lineRule="auto"/>
              <w:rPr>
                <w:szCs w:val="20"/>
                <w:lang w:eastAsia="zh-CN"/>
              </w:rPr>
            </w:pPr>
            <w:r w:rsidRPr="006E0D3D">
              <w:rPr>
                <w:szCs w:val="20"/>
                <w:lang w:eastAsia="zh-CN"/>
              </w:rPr>
              <w:t xml:space="preserve">UE does not monitor DCI formats 0_1,1_1,0_2,1_2 on both </w:t>
            </w:r>
            <w:proofErr w:type="spellStart"/>
            <w:r w:rsidRPr="006E0D3D">
              <w:rPr>
                <w:szCs w:val="20"/>
                <w:lang w:eastAsia="zh-CN"/>
              </w:rPr>
              <w:t>PCell</w:t>
            </w:r>
            <w:proofErr w:type="spellEnd"/>
            <w:r w:rsidRPr="006E0D3D">
              <w:rPr>
                <w:szCs w:val="20"/>
                <w:lang w:eastAsia="zh-CN"/>
              </w:rPr>
              <w:t xml:space="preserve"> USS set(s) and </w:t>
            </w:r>
            <w:proofErr w:type="spellStart"/>
            <w:r w:rsidRPr="006E0D3D">
              <w:rPr>
                <w:szCs w:val="20"/>
                <w:lang w:eastAsia="zh-CN"/>
              </w:rPr>
              <w:t>sSCell</w:t>
            </w:r>
            <w:proofErr w:type="spellEnd"/>
            <w:r w:rsidRPr="006E0D3D">
              <w:rPr>
                <w:szCs w:val="20"/>
                <w:lang w:eastAsia="zh-CN"/>
              </w:rPr>
              <w:t xml:space="preserve"> USS sets simultaneously</w:t>
            </w:r>
          </w:p>
          <w:p w14:paraId="4F9E67F0" w14:textId="77777777" w:rsidR="006E7109" w:rsidRPr="006E0D3D" w:rsidRDefault="006E7109" w:rsidP="006E7109">
            <w:pPr>
              <w:numPr>
                <w:ilvl w:val="2"/>
                <w:numId w:val="17"/>
              </w:numPr>
              <w:overflowPunct w:val="0"/>
              <w:autoSpaceDE w:val="0"/>
              <w:autoSpaceDN w:val="0"/>
              <w:spacing w:line="276" w:lineRule="auto"/>
              <w:rPr>
                <w:szCs w:val="20"/>
                <w:lang w:eastAsia="zh-CN"/>
              </w:rPr>
            </w:pPr>
            <w:r w:rsidRPr="006E0D3D">
              <w:rPr>
                <w:szCs w:val="20"/>
                <w:lang w:eastAsia="zh-CN"/>
              </w:rPr>
              <w:t xml:space="preserve">Alt 2-3: </w:t>
            </w:r>
          </w:p>
          <w:p w14:paraId="0B064938" w14:textId="77777777" w:rsidR="006E7109" w:rsidRPr="006E0D3D" w:rsidRDefault="006E7109" w:rsidP="006E7109">
            <w:pPr>
              <w:numPr>
                <w:ilvl w:val="3"/>
                <w:numId w:val="17"/>
              </w:numPr>
              <w:overflowPunct w:val="0"/>
              <w:autoSpaceDE w:val="0"/>
              <w:autoSpaceDN w:val="0"/>
              <w:spacing w:line="276" w:lineRule="auto"/>
              <w:rPr>
                <w:szCs w:val="20"/>
                <w:lang w:eastAsia="zh-CN"/>
              </w:rPr>
            </w:pPr>
            <w:r w:rsidRPr="006E0D3D">
              <w:rPr>
                <w:szCs w:val="20"/>
                <w:lang w:eastAsia="zh-CN"/>
              </w:rPr>
              <w:t xml:space="preserve">UE does not monitor the same DCI format on both </w:t>
            </w:r>
            <w:proofErr w:type="spellStart"/>
            <w:r w:rsidRPr="006E0D3D">
              <w:rPr>
                <w:szCs w:val="20"/>
                <w:lang w:eastAsia="zh-CN"/>
              </w:rPr>
              <w:t>PCell</w:t>
            </w:r>
            <w:proofErr w:type="spellEnd"/>
            <w:r w:rsidRPr="006E0D3D">
              <w:rPr>
                <w:szCs w:val="20"/>
                <w:lang w:eastAsia="zh-CN"/>
              </w:rPr>
              <w:t xml:space="preserve"> USS set(s) and </w:t>
            </w:r>
            <w:proofErr w:type="spellStart"/>
            <w:r w:rsidRPr="006E0D3D">
              <w:rPr>
                <w:szCs w:val="20"/>
                <w:lang w:eastAsia="zh-CN"/>
              </w:rPr>
              <w:t>sSCell</w:t>
            </w:r>
            <w:proofErr w:type="spellEnd"/>
            <w:r w:rsidRPr="006E0D3D">
              <w:rPr>
                <w:szCs w:val="20"/>
                <w:lang w:eastAsia="zh-CN"/>
              </w:rPr>
              <w:t xml:space="preserve"> USS sets simultaneously. UE can monitor some DCI formats on </w:t>
            </w:r>
            <w:proofErr w:type="spellStart"/>
            <w:r w:rsidRPr="006E0D3D">
              <w:rPr>
                <w:szCs w:val="20"/>
                <w:lang w:eastAsia="zh-CN"/>
              </w:rPr>
              <w:t>sSCell</w:t>
            </w:r>
            <w:proofErr w:type="spellEnd"/>
            <w:r w:rsidRPr="006E0D3D">
              <w:rPr>
                <w:szCs w:val="20"/>
                <w:lang w:eastAsia="zh-CN"/>
              </w:rPr>
              <w:t xml:space="preserve"> USS sets and other DCI formats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USS sets simultaneously</w:t>
            </w:r>
          </w:p>
          <w:p w14:paraId="0B339375" w14:textId="77777777" w:rsidR="006E7109" w:rsidRPr="006E0D3D" w:rsidRDefault="006E7109" w:rsidP="006E7109">
            <w:pPr>
              <w:numPr>
                <w:ilvl w:val="2"/>
                <w:numId w:val="17"/>
              </w:numPr>
              <w:overflowPunct w:val="0"/>
              <w:autoSpaceDE w:val="0"/>
              <w:autoSpaceDN w:val="0"/>
              <w:spacing w:line="276" w:lineRule="auto"/>
              <w:rPr>
                <w:szCs w:val="20"/>
                <w:lang w:eastAsia="zh-CN"/>
              </w:rPr>
            </w:pPr>
            <w:r w:rsidRPr="006E0D3D">
              <w:rPr>
                <w:szCs w:val="20"/>
                <w:lang w:eastAsia="zh-CN"/>
              </w:rPr>
              <w:t xml:space="preserve">Alt 2-4: </w:t>
            </w:r>
          </w:p>
          <w:p w14:paraId="54ACA620" w14:textId="77777777" w:rsidR="006E7109" w:rsidRPr="006E0D3D" w:rsidRDefault="006E7109" w:rsidP="006E7109">
            <w:pPr>
              <w:numPr>
                <w:ilvl w:val="3"/>
                <w:numId w:val="17"/>
              </w:numPr>
              <w:overflowPunct w:val="0"/>
              <w:autoSpaceDE w:val="0"/>
              <w:autoSpaceDN w:val="0"/>
              <w:spacing w:line="276" w:lineRule="auto"/>
              <w:rPr>
                <w:szCs w:val="20"/>
                <w:lang w:eastAsia="zh-CN"/>
              </w:rPr>
            </w:pPr>
            <w:r w:rsidRPr="006E0D3D">
              <w:rPr>
                <w:szCs w:val="20"/>
                <w:lang w:eastAsia="zh-CN"/>
              </w:rPr>
              <w:t xml:space="preserve">The USS set(s) on </w:t>
            </w:r>
            <w:proofErr w:type="spellStart"/>
            <w:r w:rsidRPr="006E0D3D">
              <w:rPr>
                <w:szCs w:val="20"/>
                <w:lang w:eastAsia="zh-CN"/>
              </w:rPr>
              <w:t>PSCell</w:t>
            </w:r>
            <w:proofErr w:type="spellEnd"/>
            <w:r w:rsidRPr="006E0D3D">
              <w:rPr>
                <w:szCs w:val="20"/>
                <w:lang w:eastAsia="zh-CN"/>
              </w:rPr>
              <w:t>/</w:t>
            </w:r>
            <w:proofErr w:type="spellStart"/>
            <w:r w:rsidRPr="006E0D3D">
              <w:rPr>
                <w:szCs w:val="20"/>
                <w:lang w:eastAsia="zh-CN"/>
              </w:rPr>
              <w:t>PCell</w:t>
            </w:r>
            <w:proofErr w:type="spellEnd"/>
            <w:r w:rsidRPr="006E0D3D">
              <w:rPr>
                <w:szCs w:val="20"/>
                <w:lang w:eastAsia="zh-CN"/>
              </w:rPr>
              <w:t xml:space="preserve"> and the USS set(s) on </w:t>
            </w:r>
            <w:proofErr w:type="spellStart"/>
            <w:r w:rsidRPr="006E0D3D">
              <w:rPr>
                <w:szCs w:val="20"/>
                <w:lang w:eastAsia="zh-CN"/>
              </w:rPr>
              <w:t>sSCell</w:t>
            </w:r>
            <w:proofErr w:type="spellEnd"/>
            <w:r w:rsidRPr="006E0D3D">
              <w:rPr>
                <w:szCs w:val="20"/>
                <w:lang w:eastAsia="zh-CN"/>
              </w:rPr>
              <w:t xml:space="preserve"> are configured such that UE does not monitor DCI formats </w:t>
            </w:r>
            <w:r w:rsidRPr="006E0D3D">
              <w:rPr>
                <w:szCs w:val="20"/>
                <w:lang w:eastAsia="zh-CN"/>
              </w:rPr>
              <w:lastRenderedPageBreak/>
              <w:t xml:space="preserve">0_1,1_1,0_2,1_2 on both </w:t>
            </w:r>
            <w:proofErr w:type="spellStart"/>
            <w:r w:rsidRPr="006E0D3D">
              <w:rPr>
                <w:szCs w:val="20"/>
                <w:lang w:eastAsia="zh-CN"/>
              </w:rPr>
              <w:t>PCell</w:t>
            </w:r>
            <w:proofErr w:type="spellEnd"/>
            <w:r w:rsidRPr="006E0D3D">
              <w:rPr>
                <w:szCs w:val="20"/>
                <w:lang w:eastAsia="zh-CN"/>
              </w:rPr>
              <w:t xml:space="preserve"> USS set(s) and </w:t>
            </w:r>
            <w:proofErr w:type="spellStart"/>
            <w:r w:rsidRPr="006E0D3D">
              <w:rPr>
                <w:szCs w:val="20"/>
                <w:lang w:eastAsia="zh-CN"/>
              </w:rPr>
              <w:t>sSCell</w:t>
            </w:r>
            <w:proofErr w:type="spellEnd"/>
            <w:r w:rsidRPr="006E0D3D">
              <w:rPr>
                <w:szCs w:val="20"/>
                <w:lang w:eastAsia="zh-CN"/>
              </w:rPr>
              <w:t xml:space="preserve"> USS set(s) simultaneously</w:t>
            </w:r>
          </w:p>
          <w:p w14:paraId="7E6E036C" w14:textId="77777777" w:rsidR="006E7109" w:rsidRPr="006E0D3D" w:rsidRDefault="006E7109" w:rsidP="006E7109">
            <w:pPr>
              <w:numPr>
                <w:ilvl w:val="0"/>
                <w:numId w:val="17"/>
              </w:numPr>
              <w:overflowPunct w:val="0"/>
              <w:autoSpaceDE w:val="0"/>
              <w:autoSpaceDN w:val="0"/>
              <w:spacing w:line="276" w:lineRule="auto"/>
              <w:rPr>
                <w:szCs w:val="20"/>
                <w:lang w:eastAsia="zh-CN"/>
              </w:rPr>
            </w:pPr>
            <w:r w:rsidRPr="006E0D3D">
              <w:rPr>
                <w:szCs w:val="20"/>
                <w:lang w:eastAsia="zh-CN"/>
              </w:rPr>
              <w:t>FFS following aspects</w:t>
            </w:r>
          </w:p>
          <w:p w14:paraId="5D86325B" w14:textId="77777777"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Impact of </w:t>
            </w:r>
            <w:proofErr w:type="spellStart"/>
            <w:r w:rsidRPr="006E0D3D">
              <w:rPr>
                <w:szCs w:val="20"/>
                <w:lang w:eastAsia="zh-CN"/>
              </w:rPr>
              <w:t>sSCell</w:t>
            </w:r>
            <w:proofErr w:type="spellEnd"/>
            <w:r w:rsidRPr="006E0D3D">
              <w:rPr>
                <w:szCs w:val="20"/>
                <w:lang w:eastAsia="zh-CN"/>
              </w:rPr>
              <w:t xml:space="preserve"> activation/deactivation and </w:t>
            </w:r>
            <w:proofErr w:type="spellStart"/>
            <w:r w:rsidRPr="006E0D3D">
              <w:rPr>
                <w:szCs w:val="20"/>
                <w:lang w:eastAsia="zh-CN"/>
              </w:rPr>
              <w:t>sSCell</w:t>
            </w:r>
            <w:proofErr w:type="spellEnd"/>
            <w:r w:rsidRPr="006E0D3D">
              <w:rPr>
                <w:szCs w:val="20"/>
                <w:lang w:eastAsia="zh-CN"/>
              </w:rPr>
              <w:t xml:space="preserve"> dormancy</w:t>
            </w:r>
          </w:p>
          <w:p w14:paraId="0046AB19" w14:textId="29BD07C8"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Impact on BD/CCE limit handling</w:t>
            </w:r>
          </w:p>
          <w:p w14:paraId="321E8FFC" w14:textId="77777777"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Whether PDCCH overbooking on </w:t>
            </w:r>
            <w:proofErr w:type="spellStart"/>
            <w:r w:rsidRPr="006E0D3D">
              <w:rPr>
                <w:szCs w:val="20"/>
                <w:lang w:eastAsia="zh-CN"/>
              </w:rPr>
              <w:t>sSCell</w:t>
            </w:r>
            <w:proofErr w:type="spellEnd"/>
            <w:r w:rsidRPr="006E0D3D">
              <w:rPr>
                <w:szCs w:val="20"/>
                <w:lang w:eastAsia="zh-CN"/>
              </w:rPr>
              <w:t xml:space="preserve"> is supported or not supported and impact (if any) on overbooking handling on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w:t>
            </w:r>
          </w:p>
          <w:p w14:paraId="59868F56" w14:textId="77777777"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Impact from different numerologies between PDCCH on the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 xml:space="preserve"> and that on the </w:t>
            </w:r>
            <w:proofErr w:type="spellStart"/>
            <w:r w:rsidRPr="006E0D3D">
              <w:rPr>
                <w:szCs w:val="20"/>
                <w:lang w:eastAsia="zh-CN"/>
              </w:rPr>
              <w:t>sSCell</w:t>
            </w:r>
            <w:proofErr w:type="spellEnd"/>
          </w:p>
          <w:p w14:paraId="1A35C7D6" w14:textId="77777777" w:rsidR="006E7109" w:rsidRPr="006E0D3D" w:rsidRDefault="006E7109" w:rsidP="006E7109">
            <w:pPr>
              <w:numPr>
                <w:ilvl w:val="1"/>
                <w:numId w:val="17"/>
              </w:numPr>
              <w:overflowPunct w:val="0"/>
              <w:autoSpaceDE w:val="0"/>
              <w:autoSpaceDN w:val="0"/>
              <w:spacing w:line="276" w:lineRule="auto"/>
              <w:rPr>
                <w:szCs w:val="20"/>
                <w:lang w:eastAsia="zh-CN"/>
              </w:rPr>
            </w:pPr>
            <w:r w:rsidRPr="006E0D3D">
              <w:rPr>
                <w:szCs w:val="20"/>
                <w:lang w:eastAsia="zh-CN"/>
              </w:rPr>
              <w:t xml:space="preserve">Whether or not to have mechanism for activation/deactivation of scheduling from </w:t>
            </w:r>
            <w:proofErr w:type="spellStart"/>
            <w:r w:rsidRPr="006E0D3D">
              <w:rPr>
                <w:szCs w:val="20"/>
                <w:lang w:eastAsia="zh-CN"/>
              </w:rPr>
              <w:t>sSCell</w:t>
            </w:r>
            <w:proofErr w:type="spellEnd"/>
            <w:r w:rsidRPr="006E0D3D">
              <w:rPr>
                <w:szCs w:val="20"/>
                <w:lang w:eastAsia="zh-CN"/>
              </w:rPr>
              <w:t xml:space="preserve"> to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p>
          <w:p w14:paraId="456D8BAB" w14:textId="43DB887A" w:rsidR="006E7109" w:rsidRPr="006E0D3D" w:rsidRDefault="006E7109" w:rsidP="006E0D3D">
            <w:pPr>
              <w:numPr>
                <w:ilvl w:val="1"/>
                <w:numId w:val="17"/>
              </w:numPr>
              <w:overflowPunct w:val="0"/>
              <w:autoSpaceDE w:val="0"/>
              <w:autoSpaceDN w:val="0"/>
              <w:spacing w:line="276" w:lineRule="auto"/>
              <w:rPr>
                <w:szCs w:val="20"/>
                <w:lang w:eastAsia="zh-CN"/>
              </w:rPr>
            </w:pPr>
            <w:r w:rsidRPr="006E0D3D">
              <w:rPr>
                <w:szCs w:val="20"/>
                <w:lang w:eastAsia="zh-CN"/>
              </w:rPr>
              <w:t xml:space="preserve">USS configuration details (e.g. handling of USS type (self-scheduling, cross carrier scheduling) for a USS set configured for scheduling of </w:t>
            </w:r>
            <w:proofErr w:type="spellStart"/>
            <w:r w:rsidRPr="006E0D3D">
              <w:rPr>
                <w:szCs w:val="20"/>
                <w:lang w:eastAsia="zh-CN"/>
              </w:rPr>
              <w:t>PCell</w:t>
            </w:r>
            <w:proofErr w:type="spellEnd"/>
            <w:r w:rsidRPr="006E0D3D">
              <w:rPr>
                <w:szCs w:val="20"/>
                <w:lang w:eastAsia="zh-CN"/>
              </w:rPr>
              <w:t>/</w:t>
            </w:r>
            <w:proofErr w:type="spellStart"/>
            <w:r w:rsidRPr="006E0D3D">
              <w:rPr>
                <w:szCs w:val="20"/>
                <w:lang w:eastAsia="zh-CN"/>
              </w:rPr>
              <w:t>PSCell</w:t>
            </w:r>
            <w:proofErr w:type="spellEnd"/>
            <w:r w:rsidRPr="006E0D3D">
              <w:rPr>
                <w:szCs w:val="20"/>
                <w:lang w:eastAsia="zh-CN"/>
              </w:rPr>
              <w:t>)</w:t>
            </w:r>
          </w:p>
        </w:tc>
      </w:tr>
    </w:tbl>
    <w:p w14:paraId="652C679E" w14:textId="77777777" w:rsidR="006E7109" w:rsidRDefault="006E7109" w:rsidP="00650890">
      <w:pPr>
        <w:jc w:val="both"/>
        <w:rPr>
          <w:rFonts w:eastAsia="MS Mincho"/>
          <w:lang w:eastAsia="ja-JP"/>
        </w:rPr>
      </w:pPr>
    </w:p>
    <w:p w14:paraId="2DE5E975" w14:textId="0B312837" w:rsidR="00637E13" w:rsidRDefault="00650890" w:rsidP="00637E13">
      <w:pPr>
        <w:jc w:val="both"/>
        <w:rPr>
          <w:rFonts w:eastAsia="MS Mincho"/>
          <w:lang w:val="en-GB" w:eastAsia="ja-JP"/>
        </w:rPr>
      </w:pPr>
      <w:r>
        <w:rPr>
          <w:rFonts w:eastAsia="MS Mincho" w:hint="eastAsia"/>
          <w:lang w:eastAsia="ja-JP"/>
        </w:rPr>
        <w:t>I</w:t>
      </w:r>
      <w:r>
        <w:rPr>
          <w:rFonts w:eastAsia="MS Mincho"/>
          <w:lang w:eastAsia="ja-JP"/>
        </w:rPr>
        <w:t xml:space="preserve">n this contribution, we share our views on </w:t>
      </w:r>
      <w:r w:rsidR="00BF737C">
        <w:rPr>
          <w:rFonts w:eastAsia="MS Mincho"/>
          <w:lang w:eastAsia="ja-JP"/>
        </w:rPr>
        <w:t xml:space="preserve">remaining issues for </w:t>
      </w:r>
      <w:r w:rsidR="001A3A81">
        <w:rPr>
          <w:rFonts w:eastAsia="MS Mincho"/>
          <w:lang w:eastAsia="ja-JP"/>
        </w:rPr>
        <w:t xml:space="preserve">cross-carrier scheduling from an </w:t>
      </w:r>
      <w:proofErr w:type="spellStart"/>
      <w:r w:rsidR="001A3A81">
        <w:rPr>
          <w:rFonts w:eastAsia="MS Mincho"/>
          <w:lang w:eastAsia="ja-JP"/>
        </w:rPr>
        <w:t>SCell</w:t>
      </w:r>
      <w:proofErr w:type="spellEnd"/>
      <w:r w:rsidR="001A3A81">
        <w:rPr>
          <w:rFonts w:eastAsia="MS Mincho"/>
          <w:lang w:eastAsia="ja-JP"/>
        </w:rPr>
        <w:t xml:space="preserve"> to the </w:t>
      </w:r>
      <w:proofErr w:type="spellStart"/>
      <w:r w:rsidR="001A3A81">
        <w:rPr>
          <w:rFonts w:eastAsia="MS Mincho"/>
          <w:lang w:eastAsia="ja-JP"/>
        </w:rPr>
        <w:t>PCell</w:t>
      </w:r>
      <w:proofErr w:type="spellEnd"/>
      <w:r w:rsidR="001A3A81">
        <w:rPr>
          <w:rFonts w:eastAsia="MS Mincho"/>
          <w:lang w:eastAsia="ja-JP"/>
        </w:rPr>
        <w:t>/</w:t>
      </w:r>
      <w:proofErr w:type="spellStart"/>
      <w:r w:rsidR="001A3A81">
        <w:rPr>
          <w:rFonts w:eastAsia="MS Mincho"/>
          <w:lang w:eastAsia="ja-JP"/>
        </w:rPr>
        <w:t>PSCell</w:t>
      </w:r>
      <w:proofErr w:type="spellEnd"/>
      <w:r w:rsidR="001A3A81">
        <w:rPr>
          <w:rFonts w:eastAsia="MS Mincho"/>
          <w:lang w:eastAsia="ja-JP"/>
        </w:rPr>
        <w:t>.</w:t>
      </w:r>
      <w:r w:rsidR="00637E13" w:rsidRPr="00637E13">
        <w:rPr>
          <w:rFonts w:eastAsia="MS Mincho"/>
          <w:lang w:val="en-GB" w:eastAsia="ja-JP"/>
        </w:rPr>
        <w:t xml:space="preserve"> </w:t>
      </w:r>
      <w:r w:rsidR="00637E13">
        <w:rPr>
          <w:rFonts w:eastAsia="MS Mincho"/>
          <w:lang w:val="en-GB" w:eastAsia="ja-JP"/>
        </w:rPr>
        <w:t>We focus</w:t>
      </w:r>
      <w:r w:rsidR="00637E13">
        <w:rPr>
          <w:rFonts w:eastAsia="MS Mincho"/>
          <w:lang w:val="en-GB" w:eastAsia="ja-JP"/>
        </w:rPr>
        <w:t xml:space="preserve"> on Rel.15 PDCCH monitoring capability and for single-TRP as an initial step.</w:t>
      </w:r>
    </w:p>
    <w:p w14:paraId="2F85B18D" w14:textId="77777777" w:rsidR="00650890" w:rsidRPr="00BF737C" w:rsidRDefault="00650890" w:rsidP="001650C1">
      <w:pPr>
        <w:jc w:val="both"/>
        <w:rPr>
          <w:rFonts w:hint="eastAsia"/>
          <w:lang w:eastAsia="ja-JP"/>
        </w:rPr>
      </w:pPr>
    </w:p>
    <w:p w14:paraId="30E22EEF" w14:textId="4E13C43C" w:rsidR="00A56AF9" w:rsidRPr="00A56AF9" w:rsidRDefault="00BF737C" w:rsidP="006174F6">
      <w:pPr>
        <w:pStyle w:val="Heading1"/>
        <w:numPr>
          <w:ilvl w:val="0"/>
          <w:numId w:val="5"/>
        </w:numPr>
        <w:rPr>
          <w:b/>
          <w:lang w:eastAsia="ja-JP"/>
        </w:rPr>
      </w:pPr>
      <w:r>
        <w:rPr>
          <w:b/>
          <w:lang w:eastAsia="ja-JP"/>
        </w:rPr>
        <w:t>Carrier indication field</w:t>
      </w:r>
    </w:p>
    <w:p w14:paraId="2AB9F0A3" w14:textId="77777777" w:rsidR="00D81422" w:rsidRDefault="00D81422" w:rsidP="008D5CE7">
      <w:pPr>
        <w:jc w:val="both"/>
        <w:rPr>
          <w:rFonts w:eastAsia="MS Mincho"/>
          <w:lang w:val="en-GB" w:eastAsia="ja-JP"/>
        </w:rPr>
      </w:pPr>
    </w:p>
    <w:p w14:paraId="4C0F367A" w14:textId="0B0CD741" w:rsidR="008D5CE7" w:rsidRPr="009E4043" w:rsidRDefault="008D5CE7" w:rsidP="008D5CE7">
      <w:pPr>
        <w:jc w:val="both"/>
        <w:rPr>
          <w:rFonts w:eastAsia="MS Mincho"/>
          <w:lang w:val="en-GB" w:eastAsia="ja-JP"/>
        </w:rPr>
      </w:pPr>
      <w:r>
        <w:rPr>
          <w:rFonts w:eastAsia="MS Mincho" w:hint="eastAsia"/>
          <w:lang w:val="en-GB" w:eastAsia="ja-JP"/>
        </w:rPr>
        <w:t>I</w:t>
      </w:r>
      <w:r>
        <w:rPr>
          <w:rFonts w:eastAsia="MS Mincho"/>
          <w:lang w:val="en-GB" w:eastAsia="ja-JP"/>
        </w:rPr>
        <w:t xml:space="preserve">n Rel.15, basic cross-carrier scheduling framework was established. In Rel.16, it has been extended to support the case of </w:t>
      </w:r>
      <w:r w:rsidRPr="009E4043">
        <w:rPr>
          <w:rFonts w:eastAsia="MS Mincho"/>
          <w:lang w:val="en-GB" w:eastAsia="ja-JP"/>
        </w:rPr>
        <w:t>different numerologies between the scheduling cell and a scheduled cell</w:t>
      </w:r>
      <w:r>
        <w:rPr>
          <w:rFonts w:eastAsia="MS Mincho" w:hint="eastAsia"/>
          <w:lang w:val="en-GB" w:eastAsia="ja-JP"/>
        </w:rPr>
        <w:t xml:space="preserve"> </w:t>
      </w:r>
      <w:r>
        <w:rPr>
          <w:rFonts w:eastAsia="MS Mincho"/>
          <w:lang w:val="en-GB" w:eastAsia="ja-JP"/>
        </w:rPr>
        <w:t>on top of Rel.15 design</w:t>
      </w:r>
      <w:r w:rsidRPr="009E4043">
        <w:rPr>
          <w:rFonts w:eastAsia="MS Mincho"/>
          <w:lang w:val="en-GB" w:eastAsia="ja-JP"/>
        </w:rPr>
        <w:t xml:space="preserve">. For the cross-carrier scheduling from </w:t>
      </w:r>
      <w:r w:rsidR="00116B5C">
        <w:rPr>
          <w:rFonts w:eastAsia="MS Mincho"/>
          <w:lang w:val="en-GB" w:eastAsia="ja-JP"/>
        </w:rPr>
        <w:t>a</w:t>
      </w:r>
      <w:r w:rsidR="00BE407C">
        <w:rPr>
          <w:rFonts w:eastAsia="MS Mincho"/>
          <w:lang w:val="en-GB" w:eastAsia="ja-JP"/>
        </w:rPr>
        <w:t xml:space="preserve"> scheduling </w:t>
      </w:r>
      <w:proofErr w:type="spellStart"/>
      <w:r w:rsidRPr="009E4043">
        <w:rPr>
          <w:rFonts w:eastAsia="MS Mincho"/>
          <w:lang w:val="en-GB" w:eastAsia="ja-JP"/>
        </w:rPr>
        <w:t>SCell</w:t>
      </w:r>
      <w:proofErr w:type="spellEnd"/>
      <w:r w:rsidRPr="009E4043">
        <w:rPr>
          <w:rFonts w:eastAsia="MS Mincho"/>
          <w:lang w:val="en-GB" w:eastAsia="ja-JP"/>
        </w:rPr>
        <w:t xml:space="preserve"> </w:t>
      </w:r>
      <w:r w:rsidR="00BE407C">
        <w:rPr>
          <w:rFonts w:eastAsia="MS Mincho"/>
          <w:lang w:val="en-GB" w:eastAsia="ja-JP"/>
        </w:rPr>
        <w:t>(</w:t>
      </w:r>
      <w:proofErr w:type="spellStart"/>
      <w:r w:rsidR="00BE407C">
        <w:rPr>
          <w:rFonts w:eastAsia="MS Mincho"/>
          <w:lang w:val="en-GB" w:eastAsia="ja-JP"/>
        </w:rPr>
        <w:t>sSCell</w:t>
      </w:r>
      <w:proofErr w:type="spellEnd"/>
      <w:r w:rsidR="00BE407C">
        <w:rPr>
          <w:rFonts w:eastAsia="MS Mincho"/>
          <w:lang w:val="en-GB" w:eastAsia="ja-JP"/>
        </w:rPr>
        <w:t xml:space="preserve">) </w:t>
      </w:r>
      <w:r w:rsidRPr="009E4043">
        <w:rPr>
          <w:rFonts w:eastAsia="MS Mincho"/>
          <w:lang w:val="en-GB" w:eastAsia="ja-JP"/>
        </w:rPr>
        <w:t xml:space="preserve">to the </w:t>
      </w:r>
      <w:proofErr w:type="spellStart"/>
      <w:r w:rsidRPr="009E4043">
        <w:rPr>
          <w:rFonts w:eastAsia="MS Mincho"/>
          <w:lang w:val="en-GB" w:eastAsia="ja-JP"/>
        </w:rPr>
        <w:t>PCell</w:t>
      </w:r>
      <w:proofErr w:type="spellEnd"/>
      <w:r w:rsidRPr="009E4043">
        <w:rPr>
          <w:rFonts w:eastAsia="MS Mincho"/>
          <w:lang w:val="en-GB" w:eastAsia="ja-JP"/>
        </w:rPr>
        <w:t>/</w:t>
      </w:r>
      <w:proofErr w:type="spellStart"/>
      <w:r w:rsidRPr="009E4043">
        <w:rPr>
          <w:rFonts w:eastAsia="MS Mincho"/>
          <w:lang w:val="en-GB" w:eastAsia="ja-JP"/>
        </w:rPr>
        <w:t>PSCell</w:t>
      </w:r>
      <w:proofErr w:type="spellEnd"/>
      <w:r w:rsidRPr="009E4043">
        <w:rPr>
          <w:rFonts w:eastAsia="MS Mincho"/>
          <w:lang w:val="en-GB" w:eastAsia="ja-JP"/>
        </w:rPr>
        <w:t xml:space="preserve"> in Rel.17, the framework should be </w:t>
      </w:r>
      <w:r w:rsidR="00903C6F">
        <w:rPr>
          <w:rFonts w:eastAsia="MS Mincho"/>
          <w:lang w:val="en-GB" w:eastAsia="ja-JP"/>
        </w:rPr>
        <w:t>maintained</w:t>
      </w:r>
      <w:r w:rsidRPr="009E4043">
        <w:rPr>
          <w:rFonts w:eastAsia="MS Mincho"/>
          <w:lang w:val="en-GB" w:eastAsia="ja-JP"/>
        </w:rPr>
        <w:t xml:space="preserve">. In particular, </w:t>
      </w:r>
      <w:r w:rsidR="000B186B">
        <w:rPr>
          <w:rFonts w:eastAsia="MS Mincho"/>
          <w:lang w:val="en-GB" w:eastAsia="ja-JP"/>
        </w:rPr>
        <w:t xml:space="preserve">the </w:t>
      </w:r>
      <w:r w:rsidRPr="009E4043">
        <w:rPr>
          <w:rFonts w:eastAsia="MS Mincho"/>
          <w:lang w:val="en-GB" w:eastAsia="ja-JP"/>
        </w:rPr>
        <w:t>following aspects should be the same as in the legacy cross-carrier scheduling operations.</w:t>
      </w:r>
    </w:p>
    <w:p w14:paraId="042DEA7D" w14:textId="70BF7A78" w:rsidR="00773429" w:rsidRDefault="008D5CE7" w:rsidP="00773429">
      <w:pPr>
        <w:pStyle w:val="ListParagraph"/>
        <w:numPr>
          <w:ilvl w:val="0"/>
          <w:numId w:val="16"/>
        </w:numPr>
        <w:ind w:leftChars="0"/>
        <w:jc w:val="both"/>
        <w:rPr>
          <w:rFonts w:eastAsia="MS Mincho"/>
          <w:lang w:val="en-GB" w:eastAsia="ja-JP"/>
        </w:rPr>
      </w:pPr>
      <w:r w:rsidRPr="00773429">
        <w:rPr>
          <w:rFonts w:eastAsia="MS Mincho"/>
          <w:lang w:val="en-GB" w:eastAsia="ja-JP"/>
        </w:rPr>
        <w:t xml:space="preserve">Cross-carrier scheduling from </w:t>
      </w:r>
      <w:r w:rsidR="00BE407C">
        <w:rPr>
          <w:rFonts w:eastAsia="MS Mincho"/>
          <w:lang w:val="en-GB" w:eastAsia="ja-JP"/>
        </w:rPr>
        <w:t xml:space="preserve">the </w:t>
      </w:r>
      <w:proofErr w:type="spellStart"/>
      <w:r w:rsidR="00BE407C">
        <w:rPr>
          <w:rFonts w:eastAsia="MS Mincho"/>
          <w:lang w:val="en-GB" w:eastAsia="ja-JP"/>
        </w:rPr>
        <w:t>s</w:t>
      </w:r>
      <w:r w:rsidRPr="00773429">
        <w:rPr>
          <w:rFonts w:eastAsia="MS Mincho"/>
          <w:lang w:val="en-GB" w:eastAsia="ja-JP"/>
        </w:rPr>
        <w:t>SCell</w:t>
      </w:r>
      <w:proofErr w:type="spellEnd"/>
      <w:r w:rsidRPr="00773429">
        <w:rPr>
          <w:rFonts w:eastAsia="MS Mincho"/>
          <w:lang w:val="en-GB" w:eastAsia="ja-JP"/>
        </w:rPr>
        <w:t xml:space="preserve"> to the </w:t>
      </w:r>
      <w:proofErr w:type="spellStart"/>
      <w:r w:rsidRPr="00773429">
        <w:rPr>
          <w:rFonts w:eastAsia="MS Mincho"/>
          <w:lang w:val="en-GB" w:eastAsia="ja-JP"/>
        </w:rPr>
        <w:t>PCell</w:t>
      </w:r>
      <w:proofErr w:type="spellEnd"/>
      <w:r w:rsidRPr="00773429">
        <w:rPr>
          <w:rFonts w:eastAsia="MS Mincho"/>
          <w:lang w:val="en-GB" w:eastAsia="ja-JP"/>
        </w:rPr>
        <w:t>/</w:t>
      </w:r>
      <w:proofErr w:type="spellStart"/>
      <w:r w:rsidRPr="00773429">
        <w:rPr>
          <w:rFonts w:eastAsia="MS Mincho"/>
          <w:lang w:val="en-GB" w:eastAsia="ja-JP"/>
        </w:rPr>
        <w:t>PSCell</w:t>
      </w:r>
      <w:proofErr w:type="spellEnd"/>
      <w:r w:rsidRPr="00773429">
        <w:rPr>
          <w:rFonts w:eastAsia="MS Mincho"/>
          <w:lang w:val="en-GB" w:eastAsia="ja-JP"/>
        </w:rPr>
        <w:t xml:space="preserve"> is only for non-fallback DCI </w:t>
      </w:r>
      <w:r w:rsidR="00773429">
        <w:rPr>
          <w:rFonts w:eastAsia="MS Mincho"/>
          <w:lang w:val="en-GB" w:eastAsia="ja-JP"/>
        </w:rPr>
        <w:t xml:space="preserve">formats </w:t>
      </w:r>
      <w:r w:rsidR="002A5FDB">
        <w:rPr>
          <w:rFonts w:eastAsia="MS Mincho"/>
          <w:lang w:val="en-GB" w:eastAsia="ja-JP"/>
        </w:rPr>
        <w:t>monitored on USS set</w:t>
      </w:r>
      <w:r w:rsidR="00BB20A4">
        <w:rPr>
          <w:rFonts w:eastAsia="MS Mincho"/>
          <w:lang w:val="en-GB" w:eastAsia="ja-JP"/>
        </w:rPr>
        <w:t>(s)</w:t>
      </w:r>
      <w:r w:rsidR="002A5FDB">
        <w:rPr>
          <w:rFonts w:eastAsia="MS Mincho"/>
          <w:lang w:val="en-GB" w:eastAsia="ja-JP"/>
        </w:rPr>
        <w:t xml:space="preserve"> and </w:t>
      </w:r>
      <w:r w:rsidR="00773429">
        <w:rPr>
          <w:rFonts w:eastAsia="MS Mincho"/>
          <w:lang w:val="en-GB" w:eastAsia="ja-JP"/>
        </w:rPr>
        <w:t xml:space="preserve">having the </w:t>
      </w:r>
      <w:r w:rsidRPr="00773429">
        <w:rPr>
          <w:rFonts w:eastAsia="MS Mincho"/>
          <w:lang w:val="en-GB" w:eastAsia="ja-JP"/>
        </w:rPr>
        <w:t>CIF field.</w:t>
      </w:r>
    </w:p>
    <w:p w14:paraId="7E64199F" w14:textId="73362B10" w:rsidR="00773429" w:rsidRDefault="007B6666" w:rsidP="00773429">
      <w:pPr>
        <w:pStyle w:val="ListParagraph"/>
        <w:numPr>
          <w:ilvl w:val="0"/>
          <w:numId w:val="16"/>
        </w:numPr>
        <w:ind w:leftChars="0"/>
        <w:jc w:val="both"/>
        <w:rPr>
          <w:rFonts w:eastAsia="MS Mincho"/>
          <w:lang w:val="en-GB" w:eastAsia="ja-JP"/>
        </w:rPr>
      </w:pPr>
      <w:r>
        <w:rPr>
          <w:rFonts w:eastAsia="MS Mincho" w:hint="eastAsia"/>
          <w:lang w:val="en-GB" w:eastAsia="ja-JP"/>
        </w:rPr>
        <w:t>T</w:t>
      </w:r>
      <w:r w:rsidR="000B186B">
        <w:rPr>
          <w:rFonts w:eastAsia="MS Mincho"/>
          <w:lang w:val="en-GB" w:eastAsia="ja-JP"/>
        </w:rPr>
        <w:t xml:space="preserve">he </w:t>
      </w:r>
      <w:r w:rsidR="008D5CE7" w:rsidRPr="00773429">
        <w:rPr>
          <w:rFonts w:eastAsia="MS Mincho"/>
          <w:lang w:val="en-GB" w:eastAsia="ja-JP"/>
        </w:rPr>
        <w:t xml:space="preserve">CIF field in the DCI </w:t>
      </w:r>
      <w:r>
        <w:rPr>
          <w:rFonts w:eastAsia="MS Mincho"/>
          <w:lang w:val="en-GB" w:eastAsia="ja-JP"/>
        </w:rPr>
        <w:t xml:space="preserve">is used </w:t>
      </w:r>
      <w:r w:rsidR="008D5CE7" w:rsidRPr="00773429">
        <w:rPr>
          <w:rFonts w:eastAsia="MS Mincho"/>
          <w:lang w:val="en-GB" w:eastAsia="ja-JP"/>
        </w:rPr>
        <w:t xml:space="preserve">to indicate to which </w:t>
      </w:r>
      <w:r w:rsidR="00BE407C">
        <w:rPr>
          <w:rFonts w:eastAsia="MS Mincho"/>
          <w:lang w:val="en-GB" w:eastAsia="ja-JP"/>
        </w:rPr>
        <w:t>serving cell</w:t>
      </w:r>
      <w:r w:rsidR="008D5CE7" w:rsidRPr="00773429">
        <w:rPr>
          <w:rFonts w:eastAsia="MS Mincho"/>
          <w:lang w:val="en-GB" w:eastAsia="ja-JP"/>
        </w:rPr>
        <w:t xml:space="preserve"> the DCI schedules PDSCH/PUSCH. The UE identifies PDCCH candidates for the DCI scheduling from </w:t>
      </w:r>
      <w:r w:rsidR="00FC609C">
        <w:rPr>
          <w:rFonts w:eastAsia="MS Mincho"/>
          <w:lang w:val="en-GB" w:eastAsia="ja-JP"/>
        </w:rPr>
        <w:t>the</w:t>
      </w:r>
      <w:r w:rsidR="008D5CE7" w:rsidRPr="00773429">
        <w:rPr>
          <w:rFonts w:eastAsia="MS Mincho"/>
          <w:lang w:val="en-GB" w:eastAsia="ja-JP"/>
        </w:rPr>
        <w:t xml:space="preserve"> </w:t>
      </w:r>
      <w:proofErr w:type="spellStart"/>
      <w:r w:rsidR="00FC609C">
        <w:rPr>
          <w:rFonts w:eastAsia="MS Mincho"/>
          <w:lang w:val="en-GB" w:eastAsia="ja-JP"/>
        </w:rPr>
        <w:t>s</w:t>
      </w:r>
      <w:r w:rsidR="008D5CE7" w:rsidRPr="00773429">
        <w:rPr>
          <w:rFonts w:eastAsia="MS Mincho"/>
          <w:lang w:val="en-GB" w:eastAsia="ja-JP"/>
        </w:rPr>
        <w:t>SCell</w:t>
      </w:r>
      <w:proofErr w:type="spellEnd"/>
      <w:r w:rsidR="008D5CE7" w:rsidRPr="00773429">
        <w:rPr>
          <w:rFonts w:eastAsia="MS Mincho"/>
          <w:lang w:val="en-GB" w:eastAsia="ja-JP"/>
        </w:rPr>
        <w:t xml:space="preserve"> to the </w:t>
      </w:r>
      <w:proofErr w:type="spellStart"/>
      <w:r w:rsidR="008D5CE7" w:rsidRPr="00773429">
        <w:rPr>
          <w:rFonts w:eastAsia="MS Mincho"/>
          <w:lang w:val="en-GB" w:eastAsia="ja-JP"/>
        </w:rPr>
        <w:t>PCell</w:t>
      </w:r>
      <w:proofErr w:type="spellEnd"/>
      <w:r w:rsidR="008D5CE7" w:rsidRPr="00773429">
        <w:rPr>
          <w:rFonts w:eastAsia="MS Mincho"/>
          <w:lang w:val="en-GB" w:eastAsia="ja-JP"/>
        </w:rPr>
        <w:t>/</w:t>
      </w:r>
      <w:proofErr w:type="spellStart"/>
      <w:r w:rsidR="008D5CE7" w:rsidRPr="00773429">
        <w:rPr>
          <w:rFonts w:eastAsia="MS Mincho"/>
          <w:lang w:val="en-GB" w:eastAsia="ja-JP"/>
        </w:rPr>
        <w:t>PSCell</w:t>
      </w:r>
      <w:proofErr w:type="spellEnd"/>
      <w:r w:rsidR="008D5CE7" w:rsidRPr="00773429">
        <w:rPr>
          <w:rFonts w:eastAsia="MS Mincho"/>
          <w:lang w:val="en-GB" w:eastAsia="ja-JP"/>
        </w:rPr>
        <w:t xml:space="preserve"> based on </w:t>
      </w:r>
      <w:r w:rsidR="001D554B">
        <w:rPr>
          <w:rFonts w:eastAsia="MS Mincho"/>
          <w:lang w:val="en-GB" w:eastAsia="ja-JP"/>
        </w:rPr>
        <w:t xml:space="preserve">the value of </w:t>
      </w:r>
      <w:proofErr w:type="spellStart"/>
      <w:r w:rsidR="008D5CE7" w:rsidRPr="001D02EA">
        <w:rPr>
          <w:rFonts w:eastAsia="MS Mincho"/>
          <w:i/>
          <w:iCs/>
          <w:lang w:val="en-GB" w:eastAsia="ja-JP"/>
        </w:rPr>
        <w:t>n</w:t>
      </w:r>
      <w:r w:rsidR="008D5CE7" w:rsidRPr="001D02EA">
        <w:rPr>
          <w:rFonts w:eastAsia="MS Mincho"/>
          <w:i/>
          <w:iCs/>
          <w:vertAlign w:val="subscript"/>
          <w:lang w:val="en-GB" w:eastAsia="ja-JP"/>
        </w:rPr>
        <w:t>CI</w:t>
      </w:r>
      <w:proofErr w:type="spellEnd"/>
      <w:r w:rsidR="008D5CE7" w:rsidRPr="00773429">
        <w:rPr>
          <w:rFonts w:eastAsia="MS Mincho"/>
          <w:lang w:val="en-GB" w:eastAsia="ja-JP"/>
        </w:rPr>
        <w:t xml:space="preserve"> of the hash function unless search space sharing is enabled, where the </w:t>
      </w:r>
      <w:proofErr w:type="spellStart"/>
      <w:r w:rsidR="001D02EA" w:rsidRPr="001D02EA">
        <w:rPr>
          <w:rFonts w:eastAsia="MS Mincho"/>
          <w:i/>
          <w:iCs/>
          <w:lang w:val="en-GB" w:eastAsia="ja-JP"/>
        </w:rPr>
        <w:t>n</w:t>
      </w:r>
      <w:r w:rsidR="001D02EA" w:rsidRPr="001D02EA">
        <w:rPr>
          <w:rFonts w:eastAsia="MS Mincho"/>
          <w:i/>
          <w:iCs/>
          <w:vertAlign w:val="subscript"/>
          <w:lang w:val="en-GB" w:eastAsia="ja-JP"/>
        </w:rPr>
        <w:t>CI</w:t>
      </w:r>
      <w:proofErr w:type="spellEnd"/>
      <w:r w:rsidR="008D5CE7" w:rsidRPr="00773429">
        <w:rPr>
          <w:rFonts w:eastAsia="MS Mincho"/>
          <w:lang w:val="en-GB" w:eastAsia="ja-JP"/>
        </w:rPr>
        <w:t xml:space="preserve"> is the value of </w:t>
      </w:r>
      <w:r w:rsidR="001D02EA">
        <w:rPr>
          <w:rFonts w:eastAsia="MS Mincho"/>
          <w:lang w:val="en-GB" w:eastAsia="ja-JP"/>
        </w:rPr>
        <w:t xml:space="preserve">the </w:t>
      </w:r>
      <w:r w:rsidR="008D5CE7" w:rsidRPr="00773429">
        <w:rPr>
          <w:rFonts w:eastAsia="MS Mincho"/>
          <w:lang w:val="en-GB" w:eastAsia="ja-JP"/>
        </w:rPr>
        <w:t>CIF.</w:t>
      </w:r>
    </w:p>
    <w:p w14:paraId="7794F87D" w14:textId="77777777" w:rsidR="008D5CE7" w:rsidRPr="009E4043" w:rsidRDefault="008D5CE7" w:rsidP="008D5CE7">
      <w:pPr>
        <w:jc w:val="both"/>
        <w:rPr>
          <w:rFonts w:eastAsia="MS Mincho"/>
          <w:lang w:val="en-GB" w:eastAsia="ja-JP"/>
        </w:rPr>
      </w:pPr>
    </w:p>
    <w:p w14:paraId="290DD783" w14:textId="5743AB3D" w:rsidR="008D5CE7" w:rsidRPr="00172DD0" w:rsidRDefault="008D5CE7" w:rsidP="008D5CE7">
      <w:pPr>
        <w:jc w:val="both"/>
        <w:rPr>
          <w:rFonts w:eastAsia="MS Mincho"/>
          <w:b/>
          <w:bCs/>
          <w:u w:val="single"/>
          <w:lang w:val="en-GB" w:eastAsia="ja-JP"/>
        </w:rPr>
      </w:pPr>
      <w:r w:rsidRPr="00172DD0">
        <w:rPr>
          <w:rFonts w:eastAsia="MS Mincho"/>
          <w:b/>
          <w:bCs/>
          <w:u w:val="single"/>
          <w:lang w:val="en-GB" w:eastAsia="ja-JP"/>
        </w:rPr>
        <w:t xml:space="preserve">Proposal </w:t>
      </w:r>
      <w:r w:rsidR="007424AB">
        <w:rPr>
          <w:rFonts w:eastAsia="MS Mincho"/>
          <w:b/>
          <w:bCs/>
          <w:u w:val="single"/>
          <w:lang w:val="en-GB" w:eastAsia="ja-JP"/>
        </w:rPr>
        <w:t>1</w:t>
      </w:r>
      <w:r w:rsidRPr="00172DD0">
        <w:rPr>
          <w:rFonts w:eastAsia="MS Mincho"/>
          <w:b/>
          <w:bCs/>
          <w:u w:val="single"/>
          <w:lang w:val="en-GB" w:eastAsia="ja-JP"/>
        </w:rPr>
        <w:t xml:space="preserve">: </w:t>
      </w:r>
      <w:r w:rsidR="00AC6D74">
        <w:rPr>
          <w:rFonts w:eastAsia="MS Mincho"/>
          <w:b/>
          <w:bCs/>
          <w:u w:val="single"/>
          <w:lang w:val="en-GB" w:eastAsia="ja-JP"/>
        </w:rPr>
        <w:t>CIF-based cross-carrier scheduling is re-used</w:t>
      </w:r>
      <w:r w:rsidRPr="00172DD0">
        <w:rPr>
          <w:rFonts w:eastAsia="MS Mincho"/>
          <w:b/>
          <w:bCs/>
          <w:u w:val="single"/>
          <w:lang w:val="en-GB" w:eastAsia="ja-JP"/>
        </w:rPr>
        <w:t>:</w:t>
      </w:r>
    </w:p>
    <w:p w14:paraId="4B8FD184" w14:textId="291E3955" w:rsidR="008D5CE7" w:rsidRPr="00172DD0" w:rsidRDefault="008D5CE7" w:rsidP="008D5CE7">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t xml:space="preserve">Cross-carrier scheduling from </w:t>
      </w:r>
      <w:r w:rsidR="00817717">
        <w:rPr>
          <w:rFonts w:eastAsia="MS Mincho"/>
          <w:b/>
          <w:bCs/>
          <w:u w:val="single"/>
          <w:lang w:val="en-GB" w:eastAsia="ja-JP"/>
        </w:rPr>
        <w:t xml:space="preserve">the </w:t>
      </w:r>
      <w:proofErr w:type="spellStart"/>
      <w:r w:rsidR="00817717">
        <w:rPr>
          <w:rFonts w:eastAsia="MS Mincho"/>
          <w:b/>
          <w:bCs/>
          <w:u w:val="single"/>
          <w:lang w:val="en-GB" w:eastAsia="ja-JP"/>
        </w:rPr>
        <w:t>s</w:t>
      </w:r>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is only for non-fallback DCI formats with CIF field that are monitored on U</w:t>
      </w:r>
      <w:r w:rsidR="00BB20A4">
        <w:rPr>
          <w:rFonts w:eastAsia="MS Mincho"/>
          <w:b/>
          <w:bCs/>
          <w:u w:val="single"/>
          <w:lang w:val="en-GB" w:eastAsia="ja-JP"/>
        </w:rPr>
        <w:t>SS set(s)</w:t>
      </w:r>
    </w:p>
    <w:p w14:paraId="0A6608FD" w14:textId="73AA2502" w:rsidR="00172DD0" w:rsidRPr="00172DD0" w:rsidRDefault="000B186B" w:rsidP="008D5CE7">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C</w:t>
      </w:r>
      <w:r w:rsidR="008D5CE7" w:rsidRPr="00172DD0">
        <w:rPr>
          <w:rFonts w:eastAsia="MS Mincho"/>
          <w:b/>
          <w:bCs/>
          <w:u w:val="single"/>
          <w:lang w:val="en-GB" w:eastAsia="ja-JP"/>
        </w:rPr>
        <w:t xml:space="preserve">ross-carrier scheduling uses </w:t>
      </w:r>
      <w:r>
        <w:rPr>
          <w:rFonts w:eastAsia="MS Mincho"/>
          <w:b/>
          <w:bCs/>
          <w:u w:val="single"/>
          <w:lang w:val="en-GB" w:eastAsia="ja-JP"/>
        </w:rPr>
        <w:t xml:space="preserve">the </w:t>
      </w:r>
      <w:r w:rsidR="008D5CE7" w:rsidRPr="00172DD0">
        <w:rPr>
          <w:rFonts w:eastAsia="MS Mincho"/>
          <w:b/>
          <w:bCs/>
          <w:u w:val="single"/>
          <w:lang w:val="en-GB" w:eastAsia="ja-JP"/>
        </w:rPr>
        <w:t xml:space="preserve">CIF field in the DCI to indicate to which carrier the DCI schedules PDSCH/PUSCH. The UE identifies PDCCH candidates for the DCI scheduling from </w:t>
      </w:r>
      <w:r w:rsidR="00817717">
        <w:rPr>
          <w:rFonts w:eastAsia="MS Mincho"/>
          <w:b/>
          <w:bCs/>
          <w:u w:val="single"/>
          <w:lang w:val="en-GB" w:eastAsia="ja-JP"/>
        </w:rPr>
        <w:t xml:space="preserve">the </w:t>
      </w:r>
      <w:proofErr w:type="spellStart"/>
      <w:r w:rsidR="00817717">
        <w:rPr>
          <w:rFonts w:eastAsia="MS Mincho"/>
          <w:b/>
          <w:bCs/>
          <w:u w:val="single"/>
          <w:lang w:val="en-GB" w:eastAsia="ja-JP"/>
        </w:rPr>
        <w:t>s</w:t>
      </w:r>
      <w:r w:rsidR="008D5CE7" w:rsidRPr="00172DD0">
        <w:rPr>
          <w:rFonts w:eastAsia="MS Mincho"/>
          <w:b/>
          <w:bCs/>
          <w:u w:val="single"/>
          <w:lang w:val="en-GB" w:eastAsia="ja-JP"/>
        </w:rPr>
        <w:t>SCell</w:t>
      </w:r>
      <w:proofErr w:type="spellEnd"/>
      <w:r w:rsidR="008D5CE7" w:rsidRPr="00172DD0">
        <w:rPr>
          <w:rFonts w:eastAsia="MS Mincho"/>
          <w:b/>
          <w:bCs/>
          <w:u w:val="single"/>
          <w:lang w:val="en-GB" w:eastAsia="ja-JP"/>
        </w:rPr>
        <w:t xml:space="preserve"> to the </w:t>
      </w:r>
      <w:proofErr w:type="spellStart"/>
      <w:r w:rsidR="008D5CE7" w:rsidRPr="00172DD0">
        <w:rPr>
          <w:rFonts w:eastAsia="MS Mincho"/>
          <w:b/>
          <w:bCs/>
          <w:u w:val="single"/>
          <w:lang w:val="en-GB" w:eastAsia="ja-JP"/>
        </w:rPr>
        <w:t>PCell</w:t>
      </w:r>
      <w:proofErr w:type="spellEnd"/>
      <w:r w:rsidR="008D5CE7" w:rsidRPr="00172DD0">
        <w:rPr>
          <w:rFonts w:eastAsia="MS Mincho"/>
          <w:b/>
          <w:bCs/>
          <w:u w:val="single"/>
          <w:lang w:val="en-GB" w:eastAsia="ja-JP"/>
        </w:rPr>
        <w:t>/</w:t>
      </w:r>
      <w:proofErr w:type="spellStart"/>
      <w:r w:rsidR="008D5CE7" w:rsidRPr="00172DD0">
        <w:rPr>
          <w:rFonts w:eastAsia="MS Mincho"/>
          <w:b/>
          <w:bCs/>
          <w:u w:val="single"/>
          <w:lang w:val="en-GB" w:eastAsia="ja-JP"/>
        </w:rPr>
        <w:t>PSCell</w:t>
      </w:r>
      <w:proofErr w:type="spellEnd"/>
      <w:r w:rsidR="008D5CE7" w:rsidRPr="00172DD0">
        <w:rPr>
          <w:rFonts w:eastAsia="MS Mincho"/>
          <w:b/>
          <w:bCs/>
          <w:u w:val="single"/>
          <w:lang w:val="en-GB" w:eastAsia="ja-JP"/>
        </w:rPr>
        <w:t xml:space="preserve"> based on</w:t>
      </w:r>
      <w:r w:rsidR="0032764F">
        <w:rPr>
          <w:rFonts w:eastAsia="MS Mincho"/>
          <w:b/>
          <w:bCs/>
          <w:u w:val="single"/>
          <w:lang w:val="en-GB" w:eastAsia="ja-JP"/>
        </w:rPr>
        <w:t xml:space="preserve"> the value of</w:t>
      </w:r>
      <w:r w:rsidR="008D5CE7" w:rsidRPr="00172DD0">
        <w:rPr>
          <w:rFonts w:eastAsia="MS Mincho"/>
          <w:b/>
          <w:bCs/>
          <w:u w:val="single"/>
          <w:lang w:val="en-GB" w:eastAsia="ja-JP"/>
        </w:rPr>
        <w:t xml:space="preserve"> </w:t>
      </w:r>
      <w:proofErr w:type="spellStart"/>
      <w:r w:rsidR="008D5CE7" w:rsidRPr="000C4CAD">
        <w:rPr>
          <w:rFonts w:eastAsia="MS Mincho"/>
          <w:b/>
          <w:bCs/>
          <w:i/>
          <w:iCs/>
          <w:u w:val="single"/>
          <w:lang w:val="en-GB" w:eastAsia="ja-JP"/>
        </w:rPr>
        <w:t>n</w:t>
      </w:r>
      <w:r w:rsidR="008D5CE7" w:rsidRPr="000C4CAD">
        <w:rPr>
          <w:rFonts w:eastAsia="MS Mincho"/>
          <w:b/>
          <w:bCs/>
          <w:i/>
          <w:iCs/>
          <w:u w:val="single"/>
          <w:vertAlign w:val="subscript"/>
          <w:lang w:val="en-GB" w:eastAsia="ja-JP"/>
        </w:rPr>
        <w:t>CI</w:t>
      </w:r>
      <w:proofErr w:type="spellEnd"/>
      <w:r w:rsidR="008D5CE7" w:rsidRPr="00172DD0">
        <w:rPr>
          <w:rFonts w:eastAsia="MS Mincho"/>
          <w:b/>
          <w:bCs/>
          <w:u w:val="single"/>
          <w:lang w:val="en-GB" w:eastAsia="ja-JP"/>
        </w:rPr>
        <w:t xml:space="preserve"> of the hash function unless search space sharing is enabled, where </w:t>
      </w:r>
      <w:proofErr w:type="spellStart"/>
      <w:r w:rsidR="000C4CAD" w:rsidRPr="000C4CAD">
        <w:rPr>
          <w:rFonts w:eastAsia="MS Mincho"/>
          <w:b/>
          <w:bCs/>
          <w:i/>
          <w:iCs/>
          <w:u w:val="single"/>
          <w:lang w:val="en-GB" w:eastAsia="ja-JP"/>
        </w:rPr>
        <w:t>n</w:t>
      </w:r>
      <w:r w:rsidR="000C4CAD" w:rsidRPr="000C4CAD">
        <w:rPr>
          <w:rFonts w:eastAsia="MS Mincho"/>
          <w:b/>
          <w:bCs/>
          <w:i/>
          <w:iCs/>
          <w:u w:val="single"/>
          <w:vertAlign w:val="subscript"/>
          <w:lang w:val="en-GB" w:eastAsia="ja-JP"/>
        </w:rPr>
        <w:t>CI</w:t>
      </w:r>
      <w:proofErr w:type="spellEnd"/>
      <w:r w:rsidR="008D5CE7" w:rsidRPr="00172DD0">
        <w:rPr>
          <w:rFonts w:eastAsia="MS Mincho"/>
          <w:b/>
          <w:bCs/>
          <w:u w:val="single"/>
          <w:lang w:val="en-GB" w:eastAsia="ja-JP"/>
        </w:rPr>
        <w:t xml:space="preserve"> is the value of the CIF.</w:t>
      </w:r>
    </w:p>
    <w:p w14:paraId="5AF069C6" w14:textId="77777777" w:rsidR="007B1075" w:rsidRDefault="007B1075" w:rsidP="007B1075">
      <w:pPr>
        <w:jc w:val="both"/>
        <w:rPr>
          <w:rFonts w:eastAsia="MS Mincho"/>
          <w:lang w:val="en-GB" w:eastAsia="ja-JP"/>
        </w:rPr>
      </w:pPr>
    </w:p>
    <w:p w14:paraId="3C15A3A0" w14:textId="77777777" w:rsidR="007B1075" w:rsidRPr="009E4043" w:rsidRDefault="007B1075" w:rsidP="008D5CE7">
      <w:pPr>
        <w:jc w:val="both"/>
        <w:rPr>
          <w:rFonts w:eastAsia="MS Mincho"/>
          <w:lang w:val="en-GB" w:eastAsia="ja-JP"/>
        </w:rPr>
      </w:pPr>
    </w:p>
    <w:p w14:paraId="78620C67" w14:textId="67258878" w:rsidR="006A394D" w:rsidRPr="006A1D0A" w:rsidRDefault="006A1D0A" w:rsidP="006A1D0A">
      <w:pPr>
        <w:pStyle w:val="Heading1"/>
        <w:numPr>
          <w:ilvl w:val="0"/>
          <w:numId w:val="5"/>
        </w:numPr>
        <w:rPr>
          <w:b/>
          <w:lang w:eastAsia="ja-JP"/>
        </w:rPr>
      </w:pPr>
      <w:r>
        <w:rPr>
          <w:b/>
          <w:lang w:eastAsia="ja-JP"/>
        </w:rPr>
        <w:lastRenderedPageBreak/>
        <w:t>BD/CCE determination and PDCCH overbooking</w:t>
      </w:r>
    </w:p>
    <w:p w14:paraId="3EE0D121" w14:textId="77777777" w:rsidR="00443075" w:rsidRDefault="00443075" w:rsidP="00F65F46">
      <w:pPr>
        <w:jc w:val="both"/>
        <w:rPr>
          <w:rFonts w:eastAsia="MS Mincho" w:hint="eastAsia"/>
          <w:lang w:val="en-GB" w:eastAsia="ja-JP"/>
        </w:rPr>
      </w:pPr>
    </w:p>
    <w:p w14:paraId="059973FD" w14:textId="3EB24441" w:rsidR="00687D8E" w:rsidRDefault="00637E13" w:rsidP="00F65F46">
      <w:pPr>
        <w:jc w:val="both"/>
        <w:rPr>
          <w:rFonts w:eastAsia="MS Mincho"/>
          <w:lang w:val="en-GB" w:eastAsia="ja-JP"/>
        </w:rPr>
      </w:pPr>
      <w:r>
        <w:rPr>
          <w:rFonts w:eastAsia="MS Mincho"/>
          <w:lang w:val="en-GB" w:eastAsia="ja-JP"/>
        </w:rPr>
        <w:t xml:space="preserve">BD/CCE limit handling and PDCCH overbooking are highly related. </w:t>
      </w:r>
      <w:r w:rsidR="00434AD1">
        <w:rPr>
          <w:rFonts w:eastAsia="MS Mincho"/>
          <w:lang w:val="en-GB" w:eastAsia="ja-JP"/>
        </w:rPr>
        <w:t xml:space="preserve">Since </w:t>
      </w:r>
      <w:r w:rsidR="00160FC0">
        <w:rPr>
          <w:rFonts w:eastAsia="MS Mincho"/>
          <w:lang w:val="en-GB" w:eastAsia="ja-JP"/>
        </w:rPr>
        <w:t xml:space="preserve">the </w:t>
      </w:r>
      <w:r w:rsidR="00411345">
        <w:rPr>
          <w:rFonts w:eastAsia="MS Mincho"/>
          <w:lang w:val="en-GB" w:eastAsia="ja-JP"/>
        </w:rPr>
        <w:t xml:space="preserve">whole purpose of PDCCH monitoring is to obtain the </w:t>
      </w:r>
      <w:r w:rsidR="002F10CA">
        <w:rPr>
          <w:rFonts w:eastAsia="MS Mincho"/>
          <w:lang w:val="en-GB" w:eastAsia="ja-JP"/>
        </w:rPr>
        <w:t xml:space="preserve">control information for data reception or transmission </w:t>
      </w:r>
      <w:r w:rsidR="00ED4090">
        <w:rPr>
          <w:rFonts w:eastAsia="MS Mincho"/>
          <w:lang w:val="en-GB" w:eastAsia="ja-JP"/>
        </w:rPr>
        <w:t>for</w:t>
      </w:r>
      <w:r w:rsidR="002F10CA">
        <w:rPr>
          <w:rFonts w:eastAsia="MS Mincho"/>
          <w:lang w:val="en-GB" w:eastAsia="ja-JP"/>
        </w:rPr>
        <w:t xml:space="preserve"> each scheduled cell, the</w:t>
      </w:r>
      <w:r w:rsidR="003144F5">
        <w:rPr>
          <w:rFonts w:eastAsia="MS Mincho"/>
          <w:lang w:val="en-GB" w:eastAsia="ja-JP"/>
        </w:rPr>
        <w:t xml:space="preserve"> </w:t>
      </w:r>
      <w:r w:rsidR="00434AD1">
        <w:rPr>
          <w:rFonts w:eastAsia="MS Mincho"/>
          <w:lang w:val="en-GB" w:eastAsia="ja-JP"/>
        </w:rPr>
        <w:t xml:space="preserve">PDCCH </w:t>
      </w:r>
      <w:r w:rsidR="0097558B">
        <w:rPr>
          <w:rFonts w:eastAsia="MS Mincho"/>
          <w:lang w:val="en-GB" w:eastAsia="ja-JP"/>
        </w:rPr>
        <w:t xml:space="preserve">process capability should be </w:t>
      </w:r>
      <w:r w:rsidR="003A224D">
        <w:rPr>
          <w:rFonts w:eastAsia="MS Mincho"/>
          <w:lang w:val="en-GB" w:eastAsia="ja-JP"/>
        </w:rPr>
        <w:t>dimensioned</w:t>
      </w:r>
      <w:r w:rsidR="007B7268">
        <w:rPr>
          <w:rFonts w:eastAsia="MS Mincho"/>
          <w:lang w:val="en-GB" w:eastAsia="ja-JP"/>
        </w:rPr>
        <w:t xml:space="preserve"> </w:t>
      </w:r>
      <w:r w:rsidR="00C57062">
        <w:rPr>
          <w:rFonts w:eastAsia="MS Mincho"/>
          <w:lang w:val="en-GB" w:eastAsia="ja-JP"/>
        </w:rPr>
        <w:t>per</w:t>
      </w:r>
      <w:r w:rsidR="007B7268">
        <w:rPr>
          <w:rFonts w:eastAsia="MS Mincho"/>
          <w:lang w:val="en-GB" w:eastAsia="ja-JP"/>
        </w:rPr>
        <w:t xml:space="preserve"> scheduled cell basis. In other words</w:t>
      </w:r>
      <w:r w:rsidR="00160FC0">
        <w:rPr>
          <w:rFonts w:eastAsia="MS Mincho"/>
          <w:lang w:val="en-GB" w:eastAsia="ja-JP"/>
        </w:rPr>
        <w:t>,</w:t>
      </w:r>
      <w:r w:rsidR="00434AD1">
        <w:rPr>
          <w:rFonts w:eastAsia="MS Mincho"/>
          <w:lang w:val="en-GB" w:eastAsia="ja-JP"/>
        </w:rPr>
        <w:t xml:space="preserve"> </w:t>
      </w:r>
      <w:r w:rsidR="002F42BD">
        <w:rPr>
          <w:rFonts w:eastAsia="MS Mincho"/>
          <w:lang w:val="en-GB" w:eastAsia="ja-JP"/>
        </w:rPr>
        <w:t xml:space="preserve">the max numbers of BDs and CCEs for each scheduled cell, regardless of whether the PDCCH candidates for </w:t>
      </w:r>
      <w:r w:rsidR="00AB42E5">
        <w:rPr>
          <w:rFonts w:eastAsia="MS Mincho"/>
          <w:lang w:val="en-GB" w:eastAsia="ja-JP"/>
        </w:rPr>
        <w:t>the</w:t>
      </w:r>
      <w:r w:rsidR="003716C7">
        <w:rPr>
          <w:rFonts w:eastAsia="MS Mincho"/>
          <w:lang w:val="en-GB" w:eastAsia="ja-JP"/>
        </w:rPr>
        <w:t xml:space="preserve"> scheduled cell</w:t>
      </w:r>
      <w:r w:rsidR="002F42BD">
        <w:rPr>
          <w:rFonts w:eastAsia="MS Mincho"/>
          <w:lang w:val="en-GB" w:eastAsia="ja-JP"/>
        </w:rPr>
        <w:t xml:space="preserve"> are monitored on one cell or on two cells, </w:t>
      </w:r>
      <w:r w:rsidR="008314CE">
        <w:rPr>
          <w:rFonts w:eastAsia="MS Mincho"/>
          <w:lang w:val="en-GB" w:eastAsia="ja-JP"/>
        </w:rPr>
        <w:t>should not exceed</w:t>
      </w:r>
      <w:r w:rsidR="00F65F46">
        <w:rPr>
          <w:rFonts w:eastAsia="MS Mincho"/>
          <w:lang w:val="en-GB" w:eastAsia="ja-JP"/>
        </w:rPr>
        <w:t xml:space="preserve"> per-</w:t>
      </w:r>
      <w:r w:rsidR="00160FC0">
        <w:rPr>
          <w:rFonts w:eastAsia="MS Mincho"/>
          <w:lang w:val="en-GB" w:eastAsia="ja-JP"/>
        </w:rPr>
        <w:t>cell</w:t>
      </w:r>
      <w:r w:rsidR="00F65F46">
        <w:rPr>
          <w:rFonts w:eastAsia="MS Mincho"/>
          <w:lang w:val="en-GB" w:eastAsia="ja-JP"/>
        </w:rPr>
        <w:t xml:space="preserve"> limits. </w:t>
      </w:r>
      <w:r w:rsidR="007968BE">
        <w:rPr>
          <w:rFonts w:eastAsia="MS Mincho"/>
          <w:lang w:val="en-GB" w:eastAsia="ja-JP"/>
        </w:rPr>
        <w:t>I</w:t>
      </w:r>
      <w:r w:rsidR="00666BA9">
        <w:rPr>
          <w:rFonts w:eastAsia="MS Mincho"/>
          <w:lang w:val="en-GB" w:eastAsia="ja-JP"/>
        </w:rPr>
        <w:t xml:space="preserve">f different SCSs are </w:t>
      </w:r>
      <w:r w:rsidR="00A215ED">
        <w:rPr>
          <w:rFonts w:eastAsia="MS Mincho"/>
          <w:lang w:val="en-GB" w:eastAsia="ja-JP"/>
        </w:rPr>
        <w:t>configured for</w:t>
      </w:r>
      <w:r w:rsidR="00666BA9">
        <w:rPr>
          <w:rFonts w:eastAsia="MS Mincho"/>
          <w:lang w:val="en-GB" w:eastAsia="ja-JP"/>
        </w:rPr>
        <w:t xml:space="preserve"> the </w:t>
      </w:r>
      <w:proofErr w:type="spellStart"/>
      <w:r w:rsidR="00A215ED">
        <w:rPr>
          <w:rFonts w:eastAsia="MS Mincho"/>
          <w:lang w:val="en-GB" w:eastAsia="ja-JP"/>
        </w:rPr>
        <w:t>s</w:t>
      </w:r>
      <w:r w:rsidR="00666BA9">
        <w:rPr>
          <w:rFonts w:eastAsia="MS Mincho"/>
          <w:lang w:val="en-GB" w:eastAsia="ja-JP"/>
        </w:rPr>
        <w:t>SCell</w:t>
      </w:r>
      <w:proofErr w:type="spellEnd"/>
      <w:r w:rsidR="00666BA9">
        <w:rPr>
          <w:rFonts w:eastAsia="MS Mincho"/>
          <w:lang w:val="en-GB" w:eastAsia="ja-JP"/>
        </w:rPr>
        <w:t xml:space="preserve"> and the </w:t>
      </w:r>
      <w:proofErr w:type="spellStart"/>
      <w:r w:rsidR="00666BA9">
        <w:rPr>
          <w:rFonts w:eastAsia="MS Mincho"/>
          <w:lang w:val="en-GB" w:eastAsia="ja-JP"/>
        </w:rPr>
        <w:t>PCell</w:t>
      </w:r>
      <w:proofErr w:type="spellEnd"/>
      <w:r w:rsidR="00666BA9">
        <w:rPr>
          <w:rFonts w:eastAsia="MS Mincho"/>
          <w:lang w:val="en-GB" w:eastAsia="ja-JP"/>
        </w:rPr>
        <w:t>/</w:t>
      </w:r>
      <w:proofErr w:type="spellStart"/>
      <w:r w:rsidR="00666BA9">
        <w:rPr>
          <w:rFonts w:eastAsia="MS Mincho"/>
          <w:lang w:val="en-GB" w:eastAsia="ja-JP"/>
        </w:rPr>
        <w:t>PSCell</w:t>
      </w:r>
      <w:proofErr w:type="spellEnd"/>
      <w:r w:rsidR="00666BA9">
        <w:rPr>
          <w:rFonts w:eastAsia="MS Mincho"/>
          <w:lang w:val="en-GB" w:eastAsia="ja-JP"/>
        </w:rPr>
        <w:t>, lower SCS</w:t>
      </w:r>
      <w:r w:rsidR="00C01428">
        <w:rPr>
          <w:rFonts w:eastAsia="MS Mincho"/>
          <w:lang w:val="en-GB" w:eastAsia="ja-JP"/>
        </w:rPr>
        <w:t xml:space="preserve"> </w:t>
      </w:r>
      <w:r w:rsidR="00A8546C">
        <w:rPr>
          <w:rFonts w:eastAsia="MS Mincho"/>
          <w:lang w:val="en-GB" w:eastAsia="ja-JP"/>
        </w:rPr>
        <w:t xml:space="preserve">between </w:t>
      </w:r>
      <w:r w:rsidR="00C01428">
        <w:rPr>
          <w:rFonts w:eastAsia="MS Mincho"/>
          <w:lang w:val="en-GB" w:eastAsia="ja-JP"/>
        </w:rPr>
        <w:t xml:space="preserve">the </w:t>
      </w:r>
      <w:proofErr w:type="spellStart"/>
      <w:r w:rsidR="00A8546C">
        <w:rPr>
          <w:rFonts w:eastAsia="MS Mincho"/>
          <w:lang w:val="en-GB" w:eastAsia="ja-JP"/>
        </w:rPr>
        <w:t>sSCell</w:t>
      </w:r>
      <w:proofErr w:type="spellEnd"/>
      <w:r w:rsidR="00A8546C">
        <w:rPr>
          <w:rFonts w:eastAsia="MS Mincho"/>
          <w:lang w:val="en-GB" w:eastAsia="ja-JP"/>
        </w:rPr>
        <w:t xml:space="preserve"> and the </w:t>
      </w:r>
      <w:proofErr w:type="spellStart"/>
      <w:r w:rsidR="00A8546C">
        <w:rPr>
          <w:rFonts w:eastAsia="MS Mincho"/>
          <w:lang w:val="en-GB" w:eastAsia="ja-JP"/>
        </w:rPr>
        <w:t>PCell</w:t>
      </w:r>
      <w:proofErr w:type="spellEnd"/>
      <w:r w:rsidR="00A8546C">
        <w:rPr>
          <w:rFonts w:eastAsia="MS Mincho"/>
          <w:lang w:val="en-GB" w:eastAsia="ja-JP"/>
        </w:rPr>
        <w:t>/</w:t>
      </w:r>
      <w:proofErr w:type="spellStart"/>
      <w:r w:rsidR="00A8546C">
        <w:rPr>
          <w:rFonts w:eastAsia="MS Mincho"/>
          <w:lang w:val="en-GB" w:eastAsia="ja-JP"/>
        </w:rPr>
        <w:t>PSCell</w:t>
      </w:r>
      <w:proofErr w:type="spellEnd"/>
      <w:r w:rsidR="00C01428">
        <w:rPr>
          <w:rFonts w:eastAsia="MS Mincho"/>
          <w:lang w:val="en-GB" w:eastAsia="ja-JP"/>
        </w:rPr>
        <w:t xml:space="preserve"> (= 15kHz) </w:t>
      </w:r>
      <w:r w:rsidR="00AB42E5">
        <w:rPr>
          <w:rFonts w:eastAsia="MS Mincho"/>
          <w:lang w:val="en-GB" w:eastAsia="ja-JP"/>
        </w:rPr>
        <w:t>should be</w:t>
      </w:r>
      <w:r w:rsidR="00666BA9">
        <w:rPr>
          <w:rFonts w:eastAsia="MS Mincho"/>
          <w:lang w:val="en-GB" w:eastAsia="ja-JP"/>
        </w:rPr>
        <w:t xml:space="preserve"> used as the reference to determine the </w:t>
      </w:r>
      <w:r w:rsidR="009C2E28">
        <w:rPr>
          <w:rFonts w:eastAsia="MS Mincho"/>
          <w:lang w:val="en-GB" w:eastAsia="ja-JP"/>
        </w:rPr>
        <w:t>BD/CCE</w:t>
      </w:r>
      <w:r w:rsidR="00666BA9">
        <w:rPr>
          <w:rFonts w:eastAsia="MS Mincho"/>
          <w:lang w:val="en-GB" w:eastAsia="ja-JP"/>
        </w:rPr>
        <w:t xml:space="preserve"> limits.</w:t>
      </w:r>
      <w:r w:rsidR="00C13084">
        <w:rPr>
          <w:rFonts w:eastAsia="MS Mincho"/>
          <w:lang w:val="en-GB" w:eastAsia="ja-JP"/>
        </w:rPr>
        <w:t xml:space="preserve"> If the UE reports </w:t>
      </w:r>
      <w:proofErr w:type="spellStart"/>
      <w:r w:rsidR="00C13084" w:rsidRPr="00720354">
        <w:rPr>
          <w:rFonts w:eastAsia="MS Mincho"/>
          <w:i/>
          <w:iCs/>
          <w:lang w:val="en-GB" w:eastAsia="ja-JP"/>
        </w:rPr>
        <w:t>pdcch-BlindDetectionCA</w:t>
      </w:r>
      <w:proofErr w:type="spellEnd"/>
      <w:r w:rsidR="00C13084">
        <w:rPr>
          <w:rFonts w:eastAsia="MS Mincho"/>
          <w:lang w:val="en-GB" w:eastAsia="ja-JP"/>
        </w:rPr>
        <w:t xml:space="preserve">, </w:t>
      </w:r>
      <w:r w:rsidR="00052DFE">
        <w:rPr>
          <w:rFonts w:eastAsia="MS Mincho"/>
          <w:lang w:val="en-GB" w:eastAsia="ja-JP"/>
        </w:rPr>
        <w:t xml:space="preserve">the numbers of BDs/CCEs across </w:t>
      </w:r>
      <w:proofErr w:type="spellStart"/>
      <w:r w:rsidR="00052DFE">
        <w:rPr>
          <w:rFonts w:eastAsia="MS Mincho"/>
          <w:lang w:val="en-GB" w:eastAsia="ja-JP"/>
        </w:rPr>
        <w:t>PCell</w:t>
      </w:r>
      <w:proofErr w:type="spellEnd"/>
      <w:r w:rsidR="00052DFE">
        <w:rPr>
          <w:rFonts w:eastAsia="MS Mincho"/>
          <w:lang w:val="en-GB" w:eastAsia="ja-JP"/>
        </w:rPr>
        <w:t>/</w:t>
      </w:r>
      <w:proofErr w:type="spellStart"/>
      <w:r w:rsidR="00052DFE">
        <w:rPr>
          <w:rFonts w:eastAsia="MS Mincho"/>
          <w:lang w:val="en-GB" w:eastAsia="ja-JP"/>
        </w:rPr>
        <w:t>PSCell</w:t>
      </w:r>
      <w:proofErr w:type="spellEnd"/>
      <w:r w:rsidR="00052DFE">
        <w:rPr>
          <w:rFonts w:eastAsia="MS Mincho"/>
          <w:lang w:val="en-GB" w:eastAsia="ja-JP"/>
        </w:rPr>
        <w:t xml:space="preserve"> and </w:t>
      </w:r>
      <w:proofErr w:type="spellStart"/>
      <w:r w:rsidR="00052DFE">
        <w:rPr>
          <w:rFonts w:eastAsia="MS Mincho"/>
          <w:lang w:val="en-GB" w:eastAsia="ja-JP"/>
        </w:rPr>
        <w:t>sSCell</w:t>
      </w:r>
      <w:proofErr w:type="spellEnd"/>
      <w:r w:rsidR="00052DFE">
        <w:rPr>
          <w:rFonts w:eastAsia="MS Mincho"/>
          <w:lang w:val="en-GB" w:eastAsia="ja-JP"/>
        </w:rPr>
        <w:t xml:space="preserve"> shall not exceed</w:t>
      </w:r>
      <w:r w:rsidR="00EC732A">
        <w:rPr>
          <w:rFonts w:eastAsia="MS Mincho"/>
          <w:lang w:val="en-GB" w:eastAsia="ja-JP"/>
        </w:rPr>
        <w:t xml:space="preserve"> </w:t>
      </w:r>
      <w:r w:rsidR="00983E0F">
        <w:rPr>
          <w:rFonts w:eastAsia="MS Mincho"/>
          <w:lang w:val="en-GB" w:eastAsia="ja-JP"/>
        </w:rPr>
        <w:t xml:space="preserve">the </w:t>
      </w:r>
      <w:r w:rsidR="00EC732A">
        <w:rPr>
          <w:rFonts w:eastAsia="MS Mincho"/>
          <w:lang w:val="en-GB" w:eastAsia="ja-JP"/>
        </w:rPr>
        <w:t>CA limits</w:t>
      </w:r>
      <w:r w:rsidR="00983E0F">
        <w:rPr>
          <w:rFonts w:eastAsia="MS Mincho"/>
          <w:lang w:val="en-GB" w:eastAsia="ja-JP"/>
        </w:rPr>
        <w:t xml:space="preserve"> that is computed using the </w:t>
      </w:r>
      <w:proofErr w:type="spellStart"/>
      <w:r w:rsidR="00983E0F" w:rsidRPr="00720354">
        <w:rPr>
          <w:rFonts w:eastAsia="MS Mincho"/>
          <w:i/>
          <w:iCs/>
          <w:lang w:val="en-GB" w:eastAsia="ja-JP"/>
        </w:rPr>
        <w:t>pdcch-BlindDetectionCA</w:t>
      </w:r>
      <w:proofErr w:type="spellEnd"/>
      <w:r w:rsidR="00983E0F" w:rsidRPr="00983E0F">
        <w:rPr>
          <w:rFonts w:eastAsia="MS Mincho"/>
          <w:lang w:val="en-GB" w:eastAsia="ja-JP"/>
        </w:rPr>
        <w:t xml:space="preserve"> </w:t>
      </w:r>
      <w:r w:rsidR="00983E0F">
        <w:rPr>
          <w:rFonts w:eastAsia="MS Mincho"/>
          <w:lang w:val="en-GB" w:eastAsia="ja-JP"/>
        </w:rPr>
        <w:t xml:space="preserve">in the same manner as </w:t>
      </w:r>
      <w:r w:rsidR="007515C6">
        <w:rPr>
          <w:rFonts w:eastAsia="MS Mincho"/>
          <w:lang w:val="en-GB" w:eastAsia="ja-JP"/>
        </w:rPr>
        <w:t xml:space="preserve">in the </w:t>
      </w:r>
      <w:r w:rsidR="00983E0F">
        <w:rPr>
          <w:rFonts w:eastAsia="MS Mincho"/>
          <w:lang w:val="en-GB" w:eastAsia="ja-JP"/>
        </w:rPr>
        <w:t>legacy CA</w:t>
      </w:r>
      <w:r w:rsidR="00052DFE">
        <w:rPr>
          <w:rFonts w:eastAsia="MS Mincho"/>
          <w:lang w:val="en-GB" w:eastAsia="ja-JP"/>
        </w:rPr>
        <w:t xml:space="preserve">, where the CA limits are calculated using the lower SCS </w:t>
      </w:r>
      <w:r w:rsidR="00C01428">
        <w:rPr>
          <w:rFonts w:eastAsia="MS Mincho"/>
          <w:lang w:val="en-GB" w:eastAsia="ja-JP"/>
        </w:rPr>
        <w:t xml:space="preserve">between the </w:t>
      </w:r>
      <w:proofErr w:type="spellStart"/>
      <w:r w:rsidR="00C01428">
        <w:rPr>
          <w:rFonts w:eastAsia="MS Mincho"/>
          <w:lang w:val="en-GB" w:eastAsia="ja-JP"/>
        </w:rPr>
        <w:t>sSCell</w:t>
      </w:r>
      <w:proofErr w:type="spellEnd"/>
      <w:r w:rsidR="00C01428">
        <w:rPr>
          <w:rFonts w:eastAsia="MS Mincho"/>
          <w:lang w:val="en-GB" w:eastAsia="ja-JP"/>
        </w:rPr>
        <w:t xml:space="preserve"> and the </w:t>
      </w:r>
      <w:proofErr w:type="spellStart"/>
      <w:r w:rsidR="00C01428">
        <w:rPr>
          <w:rFonts w:eastAsia="MS Mincho"/>
          <w:lang w:val="en-GB" w:eastAsia="ja-JP"/>
        </w:rPr>
        <w:t>PCell</w:t>
      </w:r>
      <w:proofErr w:type="spellEnd"/>
      <w:r w:rsidR="00C01428">
        <w:rPr>
          <w:rFonts w:eastAsia="MS Mincho"/>
          <w:lang w:val="en-GB" w:eastAsia="ja-JP"/>
        </w:rPr>
        <w:t>/</w:t>
      </w:r>
      <w:proofErr w:type="spellStart"/>
      <w:r w:rsidR="00C01428">
        <w:rPr>
          <w:rFonts w:eastAsia="MS Mincho"/>
          <w:lang w:val="en-GB" w:eastAsia="ja-JP"/>
        </w:rPr>
        <w:t>PSCell</w:t>
      </w:r>
      <w:proofErr w:type="spellEnd"/>
      <w:r w:rsidR="00C01428">
        <w:rPr>
          <w:rFonts w:eastAsia="MS Mincho"/>
          <w:lang w:val="en-GB" w:eastAsia="ja-JP"/>
        </w:rPr>
        <w:t xml:space="preserve"> (= 15kHz)</w:t>
      </w:r>
      <w:r w:rsidR="00052DFE">
        <w:rPr>
          <w:rFonts w:eastAsia="MS Mincho"/>
          <w:lang w:val="en-GB" w:eastAsia="ja-JP"/>
        </w:rPr>
        <w:t>.</w:t>
      </w:r>
    </w:p>
    <w:p w14:paraId="6CD564DC" w14:textId="76716156" w:rsidR="00D81422" w:rsidRPr="009C2E28" w:rsidRDefault="00D81422" w:rsidP="00F65F46">
      <w:pPr>
        <w:jc w:val="both"/>
        <w:rPr>
          <w:rFonts w:eastAsia="MS Mincho"/>
          <w:lang w:val="en-GB" w:eastAsia="ja-JP"/>
        </w:rPr>
      </w:pPr>
    </w:p>
    <w:p w14:paraId="5E15E45E" w14:textId="5A14D45E" w:rsidR="00633399" w:rsidRDefault="00633399" w:rsidP="00633399">
      <w:pPr>
        <w:jc w:val="both"/>
        <w:rPr>
          <w:rFonts w:eastAsia="MS Mincho"/>
          <w:lang w:val="en-GB" w:eastAsia="ja-JP"/>
        </w:rPr>
      </w:pPr>
      <w:r>
        <w:rPr>
          <w:rFonts w:eastAsia="MS Mincho" w:hint="eastAsia"/>
          <w:lang w:val="en-GB" w:eastAsia="ja-JP"/>
        </w:rPr>
        <w:t>F</w:t>
      </w:r>
      <w:r>
        <w:rPr>
          <w:rFonts w:eastAsia="MS Mincho"/>
          <w:lang w:val="en-GB" w:eastAsia="ja-JP"/>
        </w:rPr>
        <w:t xml:space="preserve">igure 1 illustrates an example of cross-carrier scheduling from </w:t>
      </w:r>
      <w:r w:rsidR="00781B3F">
        <w:rPr>
          <w:rFonts w:eastAsia="MS Mincho"/>
          <w:lang w:val="en-GB" w:eastAsia="ja-JP"/>
        </w:rPr>
        <w:t xml:space="preserve">the </w:t>
      </w:r>
      <w:proofErr w:type="spellStart"/>
      <w:r>
        <w:rPr>
          <w:rFonts w:eastAsia="MS Mincho"/>
          <w:lang w:val="en-GB" w:eastAsia="ja-JP"/>
        </w:rPr>
        <w:t>sSCell</w:t>
      </w:r>
      <w:proofErr w:type="spellEnd"/>
      <w:r>
        <w:rPr>
          <w:rFonts w:eastAsia="MS Mincho"/>
          <w:lang w:val="en-GB" w:eastAsia="ja-JP"/>
        </w:rPr>
        <w:t xml:space="preserve"> to the </w:t>
      </w:r>
      <w:proofErr w:type="spellStart"/>
      <w:r>
        <w:rPr>
          <w:rFonts w:eastAsia="MS Mincho"/>
          <w:lang w:val="en-GB" w:eastAsia="ja-JP"/>
        </w:rPr>
        <w:t>PCell</w:t>
      </w:r>
      <w:proofErr w:type="spellEnd"/>
      <w:r>
        <w:rPr>
          <w:rFonts w:eastAsia="MS Mincho"/>
          <w:lang w:val="en-GB" w:eastAsia="ja-JP"/>
        </w:rPr>
        <w:t>; TDD-FDD CA with FDD-</w:t>
      </w:r>
      <w:proofErr w:type="spellStart"/>
      <w:r>
        <w:rPr>
          <w:rFonts w:eastAsia="MS Mincho"/>
          <w:lang w:val="en-GB" w:eastAsia="ja-JP"/>
        </w:rPr>
        <w:t>PCell</w:t>
      </w:r>
      <w:proofErr w:type="spellEnd"/>
      <w:r>
        <w:rPr>
          <w:rFonts w:eastAsia="MS Mincho"/>
          <w:lang w:val="en-GB" w:eastAsia="ja-JP"/>
        </w:rPr>
        <w:t xml:space="preserve"> using SCS 15kHz and TDD-</w:t>
      </w:r>
      <w:proofErr w:type="spellStart"/>
      <w:r>
        <w:rPr>
          <w:rFonts w:eastAsia="MS Mincho"/>
          <w:lang w:val="en-GB" w:eastAsia="ja-JP"/>
        </w:rPr>
        <w:t>SCell</w:t>
      </w:r>
      <w:proofErr w:type="spellEnd"/>
      <w:r>
        <w:rPr>
          <w:rFonts w:eastAsia="MS Mincho"/>
          <w:lang w:val="en-GB" w:eastAsia="ja-JP"/>
        </w:rPr>
        <w:t xml:space="preserve"> using SCS 30kHz</w:t>
      </w:r>
      <w:r w:rsidR="00515304">
        <w:rPr>
          <w:rFonts w:eastAsia="MS Mincho"/>
          <w:lang w:val="en-GB" w:eastAsia="ja-JP"/>
        </w:rPr>
        <w:t xml:space="preserve"> is assumed</w:t>
      </w:r>
      <w:r>
        <w:rPr>
          <w:rFonts w:eastAsia="MS Mincho"/>
          <w:lang w:val="en-GB" w:eastAsia="ja-JP"/>
        </w:rPr>
        <w:t>. The FDD-</w:t>
      </w:r>
      <w:proofErr w:type="spellStart"/>
      <w:r>
        <w:rPr>
          <w:rFonts w:eastAsia="MS Mincho"/>
          <w:lang w:val="en-GB" w:eastAsia="ja-JP"/>
        </w:rPr>
        <w:t>PCell</w:t>
      </w:r>
      <w:proofErr w:type="spellEnd"/>
      <w:r>
        <w:rPr>
          <w:rFonts w:eastAsia="MS Mincho"/>
          <w:lang w:val="en-GB" w:eastAsia="ja-JP"/>
        </w:rPr>
        <w:t xml:space="preserve"> is assumed to be a DSS carrier and </w:t>
      </w:r>
      <w:r w:rsidR="00515304">
        <w:rPr>
          <w:rFonts w:eastAsia="MS Mincho"/>
          <w:lang w:val="en-GB" w:eastAsia="ja-JP"/>
        </w:rPr>
        <w:t>cross-carrier scheduling from the TDD-</w:t>
      </w:r>
      <w:proofErr w:type="spellStart"/>
      <w:r w:rsidR="00515304">
        <w:rPr>
          <w:rFonts w:eastAsia="MS Mincho"/>
          <w:lang w:val="en-GB" w:eastAsia="ja-JP"/>
        </w:rPr>
        <w:t>SCell</w:t>
      </w:r>
      <w:proofErr w:type="spellEnd"/>
      <w:r w:rsidR="00515304">
        <w:rPr>
          <w:rFonts w:eastAsia="MS Mincho"/>
          <w:lang w:val="en-GB" w:eastAsia="ja-JP"/>
        </w:rPr>
        <w:t xml:space="preserve"> to the FDD-</w:t>
      </w:r>
      <w:proofErr w:type="spellStart"/>
      <w:r w:rsidR="00515304">
        <w:rPr>
          <w:rFonts w:eastAsia="MS Mincho"/>
          <w:lang w:val="en-GB" w:eastAsia="ja-JP"/>
        </w:rPr>
        <w:t>PCell</w:t>
      </w:r>
      <w:proofErr w:type="spellEnd"/>
      <w:r w:rsidR="00515304">
        <w:rPr>
          <w:rFonts w:eastAsia="MS Mincho"/>
          <w:lang w:val="en-GB" w:eastAsia="ja-JP"/>
        </w:rPr>
        <w:t xml:space="preserve"> is configured</w:t>
      </w:r>
      <w:r>
        <w:rPr>
          <w:rFonts w:eastAsia="MS Mincho"/>
          <w:lang w:val="en-GB" w:eastAsia="ja-JP"/>
        </w:rPr>
        <w:t xml:space="preserve">. In </w:t>
      </w:r>
      <w:r w:rsidR="00A5783D">
        <w:rPr>
          <w:rFonts w:eastAsia="MS Mincho"/>
          <w:lang w:val="en-GB" w:eastAsia="ja-JP"/>
        </w:rPr>
        <w:t xml:space="preserve">this case, the </w:t>
      </w:r>
      <w:r w:rsidR="003012D3">
        <w:rPr>
          <w:rFonts w:eastAsia="MS Mincho"/>
          <w:lang w:val="en-GB" w:eastAsia="ja-JP"/>
        </w:rPr>
        <w:t xml:space="preserve">maximum </w:t>
      </w:r>
      <w:r w:rsidR="00A5783D">
        <w:rPr>
          <w:rFonts w:eastAsia="MS Mincho"/>
          <w:lang w:val="en-GB" w:eastAsia="ja-JP"/>
        </w:rPr>
        <w:t>number</w:t>
      </w:r>
      <w:r w:rsidR="009C2E28">
        <w:rPr>
          <w:rFonts w:eastAsia="MS Mincho"/>
          <w:lang w:val="en-GB" w:eastAsia="ja-JP"/>
        </w:rPr>
        <w:t>s</w:t>
      </w:r>
      <w:r w:rsidR="00A5783D">
        <w:rPr>
          <w:rFonts w:eastAsia="MS Mincho"/>
          <w:lang w:val="en-GB" w:eastAsia="ja-JP"/>
        </w:rPr>
        <w:t xml:space="preserve"> of BDs </w:t>
      </w:r>
      <w:r w:rsidR="009C2E28">
        <w:rPr>
          <w:rFonts w:eastAsia="MS Mincho"/>
          <w:lang w:val="en-GB" w:eastAsia="ja-JP"/>
        </w:rPr>
        <w:t xml:space="preserve">and non-overlapping CCEs </w:t>
      </w:r>
      <w:r w:rsidR="00A5783D">
        <w:rPr>
          <w:rFonts w:eastAsia="MS Mincho"/>
          <w:lang w:val="en-GB" w:eastAsia="ja-JP"/>
        </w:rPr>
        <w:t xml:space="preserve">per </w:t>
      </w:r>
      <w:r w:rsidR="003012D3">
        <w:rPr>
          <w:rFonts w:eastAsia="MS Mincho"/>
          <w:lang w:val="en-GB" w:eastAsia="ja-JP"/>
        </w:rPr>
        <w:t xml:space="preserve">slot of SCS 15kHz across the </w:t>
      </w:r>
      <w:proofErr w:type="spellStart"/>
      <w:r w:rsidR="003012D3">
        <w:rPr>
          <w:rFonts w:eastAsia="MS Mincho"/>
          <w:lang w:val="en-GB" w:eastAsia="ja-JP"/>
        </w:rPr>
        <w:t>sSCell</w:t>
      </w:r>
      <w:proofErr w:type="spellEnd"/>
      <w:r w:rsidR="003012D3">
        <w:rPr>
          <w:rFonts w:eastAsia="MS Mincho"/>
          <w:lang w:val="en-GB" w:eastAsia="ja-JP"/>
        </w:rPr>
        <w:t xml:space="preserve"> and the </w:t>
      </w:r>
      <w:proofErr w:type="spellStart"/>
      <w:r w:rsidR="003012D3">
        <w:rPr>
          <w:rFonts w:eastAsia="MS Mincho"/>
          <w:lang w:val="en-GB" w:eastAsia="ja-JP"/>
        </w:rPr>
        <w:t>PCell</w:t>
      </w:r>
      <w:proofErr w:type="spellEnd"/>
      <w:r w:rsidR="003012D3">
        <w:rPr>
          <w:rFonts w:eastAsia="MS Mincho"/>
          <w:lang w:val="en-GB" w:eastAsia="ja-JP"/>
        </w:rPr>
        <w:t xml:space="preserve"> is 44 </w:t>
      </w:r>
      <w:r w:rsidR="00056182">
        <w:rPr>
          <w:rFonts w:eastAsia="MS Mincho"/>
          <w:lang w:val="en-GB" w:eastAsia="ja-JP"/>
        </w:rPr>
        <w:t>and is distributed over the two cells</w:t>
      </w:r>
      <w:r>
        <w:rPr>
          <w:rFonts w:eastAsia="MS Mincho"/>
          <w:lang w:val="en-GB" w:eastAsia="ja-JP"/>
        </w:rPr>
        <w:t>.</w:t>
      </w:r>
    </w:p>
    <w:p w14:paraId="2B9C8A90" w14:textId="77777777" w:rsidR="007E2C32" w:rsidRPr="007E2C32" w:rsidRDefault="007E2C32" w:rsidP="00633399">
      <w:pPr>
        <w:jc w:val="both"/>
        <w:rPr>
          <w:rFonts w:eastAsia="MS Mincho"/>
          <w:lang w:val="en-GB" w:eastAsia="ja-JP"/>
        </w:rPr>
      </w:pPr>
    </w:p>
    <w:p w14:paraId="08E6E02A" w14:textId="77777777" w:rsidR="00633399" w:rsidRDefault="00633399" w:rsidP="00633399">
      <w:pPr>
        <w:jc w:val="both"/>
        <w:rPr>
          <w:rFonts w:eastAsia="MS Mincho"/>
          <w:lang w:val="en-GB" w:eastAsia="ja-JP"/>
        </w:rPr>
      </w:pPr>
      <w:r w:rsidRPr="00320B3A">
        <w:rPr>
          <w:noProof/>
        </w:rPr>
        <w:drawing>
          <wp:inline distT="0" distB="0" distL="0" distR="0" wp14:anchorId="53E4BE68" wp14:editId="096983C9">
            <wp:extent cx="5943600"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459480"/>
                    </a:xfrm>
                    <a:prstGeom prst="rect">
                      <a:avLst/>
                    </a:prstGeom>
                    <a:noFill/>
                    <a:ln>
                      <a:noFill/>
                    </a:ln>
                  </pic:spPr>
                </pic:pic>
              </a:graphicData>
            </a:graphic>
          </wp:inline>
        </w:drawing>
      </w:r>
    </w:p>
    <w:p w14:paraId="1C3261F5" w14:textId="77777777" w:rsidR="00633399" w:rsidRDefault="00633399" w:rsidP="00633399">
      <w:pPr>
        <w:jc w:val="center"/>
        <w:rPr>
          <w:rFonts w:eastAsia="MS Mincho"/>
          <w:lang w:val="en-GB" w:eastAsia="ja-JP"/>
        </w:rPr>
      </w:pPr>
      <w:r>
        <w:rPr>
          <w:rFonts w:eastAsia="MS Mincho" w:hint="eastAsia"/>
          <w:lang w:val="en-GB" w:eastAsia="ja-JP"/>
        </w:rPr>
        <w:t>F</w:t>
      </w:r>
      <w:r>
        <w:rPr>
          <w:rFonts w:eastAsia="MS Mincho"/>
          <w:lang w:val="en-GB" w:eastAsia="ja-JP"/>
        </w:rPr>
        <w:t>ig. 1</w:t>
      </w:r>
      <w:r>
        <w:rPr>
          <w:rFonts w:eastAsia="MS Mincho"/>
          <w:lang w:val="en-GB" w:eastAsia="ja-JP"/>
        </w:rPr>
        <w:tab/>
        <w:t xml:space="preserve">TDD-FDD CA with cross-carrier scheduling from an </w:t>
      </w:r>
      <w:proofErr w:type="spellStart"/>
      <w:r>
        <w:rPr>
          <w:rFonts w:eastAsia="MS Mincho"/>
          <w:lang w:val="en-GB" w:eastAsia="ja-JP"/>
        </w:rPr>
        <w:t>SCell</w:t>
      </w:r>
      <w:proofErr w:type="spellEnd"/>
      <w:r>
        <w:rPr>
          <w:rFonts w:eastAsia="MS Mincho"/>
          <w:lang w:val="en-GB" w:eastAsia="ja-JP"/>
        </w:rPr>
        <w:t xml:space="preserve"> to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PCell</w:t>
      </w:r>
      <w:proofErr w:type="spellEnd"/>
      <w:r>
        <w:rPr>
          <w:rFonts w:eastAsia="MS Mincho"/>
          <w:lang w:val="en-GB" w:eastAsia="ja-JP"/>
        </w:rPr>
        <w:t>.</w:t>
      </w:r>
    </w:p>
    <w:p w14:paraId="76B02204" w14:textId="77777777" w:rsidR="00633399" w:rsidRPr="00633399" w:rsidRDefault="00633399" w:rsidP="00F65F46">
      <w:pPr>
        <w:jc w:val="both"/>
        <w:rPr>
          <w:rFonts w:eastAsia="MS Mincho"/>
          <w:lang w:val="en-GB" w:eastAsia="ja-JP"/>
        </w:rPr>
      </w:pPr>
    </w:p>
    <w:p w14:paraId="3F3EBF19" w14:textId="2B4CD416" w:rsidR="007A515D" w:rsidRDefault="00F65F46" w:rsidP="00F65F46">
      <w:pPr>
        <w:jc w:val="both"/>
        <w:rPr>
          <w:rFonts w:eastAsia="MS Mincho"/>
          <w:lang w:val="en-GB" w:eastAsia="ja-JP"/>
        </w:rPr>
      </w:pPr>
      <w:r>
        <w:rPr>
          <w:rFonts w:eastAsia="MS Mincho"/>
          <w:lang w:val="en-GB" w:eastAsia="ja-JP"/>
        </w:rPr>
        <w:t xml:space="preserve">The next question is whether </w:t>
      </w:r>
      <w:r w:rsidR="00626712">
        <w:rPr>
          <w:rFonts w:eastAsia="MS Mincho"/>
          <w:lang w:val="en-GB" w:eastAsia="ja-JP"/>
        </w:rPr>
        <w:t xml:space="preserve">a UE </w:t>
      </w:r>
      <w:proofErr w:type="gramStart"/>
      <w:r w:rsidR="00626712">
        <w:rPr>
          <w:rFonts w:eastAsia="MS Mincho"/>
          <w:lang w:val="en-GB" w:eastAsia="ja-JP"/>
        </w:rPr>
        <w:t>is able to</w:t>
      </w:r>
      <w:proofErr w:type="gramEnd"/>
      <w:r w:rsidR="00626712">
        <w:rPr>
          <w:rFonts w:eastAsia="MS Mincho"/>
          <w:lang w:val="en-GB" w:eastAsia="ja-JP"/>
        </w:rPr>
        <w:t xml:space="preserve"> handle </w:t>
      </w:r>
      <w:r w:rsidR="00DD1DAD">
        <w:rPr>
          <w:rFonts w:eastAsia="MS Mincho"/>
          <w:lang w:val="en-GB" w:eastAsia="ja-JP"/>
        </w:rPr>
        <w:t xml:space="preserve">flexible </w:t>
      </w:r>
      <w:r w:rsidR="003A2CB1">
        <w:rPr>
          <w:rFonts w:eastAsia="MS Mincho"/>
          <w:lang w:val="en-GB" w:eastAsia="ja-JP"/>
        </w:rPr>
        <w:t xml:space="preserve">numbers of BDs and CCEs </w:t>
      </w:r>
      <w:r w:rsidR="00DD1DAD">
        <w:rPr>
          <w:rFonts w:eastAsia="MS Mincho"/>
          <w:lang w:val="en-GB" w:eastAsia="ja-JP"/>
        </w:rPr>
        <w:t xml:space="preserve">across </w:t>
      </w:r>
      <w:r w:rsidR="003A2CB1">
        <w:rPr>
          <w:rFonts w:eastAsia="MS Mincho"/>
          <w:lang w:val="en-GB" w:eastAsia="ja-JP"/>
        </w:rPr>
        <w:t xml:space="preserve">the two </w:t>
      </w:r>
      <w:r w:rsidR="00DD1DAD">
        <w:rPr>
          <w:rFonts w:eastAsia="MS Mincho"/>
          <w:lang w:val="en-GB" w:eastAsia="ja-JP"/>
        </w:rPr>
        <w:t xml:space="preserve">scheduling </w:t>
      </w:r>
      <w:r w:rsidR="003A2CB1">
        <w:rPr>
          <w:rFonts w:eastAsia="MS Mincho"/>
          <w:lang w:val="en-GB" w:eastAsia="ja-JP"/>
        </w:rPr>
        <w:t>cells</w:t>
      </w:r>
      <w:r w:rsidR="00DD1DAD">
        <w:rPr>
          <w:rFonts w:eastAsia="MS Mincho"/>
          <w:lang w:val="en-GB" w:eastAsia="ja-JP"/>
        </w:rPr>
        <w:t xml:space="preserve"> </w:t>
      </w:r>
      <w:r>
        <w:rPr>
          <w:rFonts w:eastAsia="MS Mincho"/>
          <w:lang w:val="en-GB" w:eastAsia="ja-JP"/>
        </w:rPr>
        <w:t xml:space="preserve">for </w:t>
      </w:r>
      <w:r w:rsidR="003A2CB1">
        <w:rPr>
          <w:rFonts w:eastAsia="MS Mincho"/>
          <w:lang w:val="en-GB" w:eastAsia="ja-JP"/>
        </w:rPr>
        <w:t>the given scheduled cell</w:t>
      </w:r>
      <w:r>
        <w:rPr>
          <w:rFonts w:eastAsia="MS Mincho"/>
          <w:lang w:val="en-GB" w:eastAsia="ja-JP"/>
        </w:rPr>
        <w:t xml:space="preserve"> (</w:t>
      </w:r>
      <w:r w:rsidR="00932624">
        <w:rPr>
          <w:rFonts w:eastAsia="MS Mincho"/>
          <w:lang w:val="en-GB" w:eastAsia="ja-JP"/>
        </w:rPr>
        <w:t>=</w:t>
      </w:r>
      <w:r>
        <w:rPr>
          <w:rFonts w:eastAsia="MS Mincho"/>
          <w:lang w:val="en-GB" w:eastAsia="ja-JP"/>
        </w:rPr>
        <w:t xml:space="preserv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w:t>
      </w:r>
      <w:r w:rsidR="00D93285">
        <w:rPr>
          <w:rFonts w:eastAsia="MS Mincho"/>
          <w:lang w:val="en-GB" w:eastAsia="ja-JP"/>
        </w:rPr>
        <w:t xml:space="preserve"> </w:t>
      </w:r>
      <w:r w:rsidR="00056182">
        <w:rPr>
          <w:rFonts w:eastAsia="MS Mincho"/>
          <w:lang w:val="en-GB" w:eastAsia="ja-JP"/>
        </w:rPr>
        <w:t>given</w:t>
      </w:r>
      <w:r w:rsidR="00D93285">
        <w:rPr>
          <w:rFonts w:eastAsia="MS Mincho"/>
          <w:lang w:val="en-GB" w:eastAsia="ja-JP"/>
        </w:rPr>
        <w:t xml:space="preserve"> the per </w:t>
      </w:r>
      <w:r w:rsidR="001449F9">
        <w:rPr>
          <w:rFonts w:eastAsia="MS Mincho"/>
          <w:lang w:val="en-GB" w:eastAsia="ja-JP"/>
        </w:rPr>
        <w:t>scheduled</w:t>
      </w:r>
      <w:r w:rsidR="007411AB">
        <w:rPr>
          <w:rFonts w:eastAsia="MS Mincho"/>
          <w:lang w:val="en-GB" w:eastAsia="ja-JP"/>
        </w:rPr>
        <w:t xml:space="preserve"> </w:t>
      </w:r>
      <w:r w:rsidR="00D93285">
        <w:rPr>
          <w:rFonts w:eastAsia="MS Mincho"/>
          <w:lang w:val="en-GB" w:eastAsia="ja-JP"/>
        </w:rPr>
        <w:t>cell limit across two scheduling cells</w:t>
      </w:r>
      <w:r w:rsidR="00A679E4">
        <w:rPr>
          <w:rFonts w:eastAsia="MS Mincho"/>
          <w:lang w:val="en-GB" w:eastAsia="ja-JP"/>
        </w:rPr>
        <w:t xml:space="preserve"> is </w:t>
      </w:r>
      <w:r w:rsidR="0040335F">
        <w:rPr>
          <w:rFonts w:eastAsia="MS Mincho"/>
          <w:lang w:val="en-GB" w:eastAsia="ja-JP"/>
        </w:rPr>
        <w:t>specified</w:t>
      </w:r>
      <w:r>
        <w:rPr>
          <w:rFonts w:eastAsia="MS Mincho"/>
          <w:lang w:val="en-GB" w:eastAsia="ja-JP"/>
        </w:rPr>
        <w:t xml:space="preserve">. Considering that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and the </w:t>
      </w:r>
      <w:proofErr w:type="spellStart"/>
      <w:r>
        <w:rPr>
          <w:rFonts w:eastAsia="MS Mincho"/>
          <w:lang w:val="en-GB" w:eastAsia="ja-JP"/>
        </w:rPr>
        <w:t>sSCell</w:t>
      </w:r>
      <w:proofErr w:type="spellEnd"/>
      <w:r>
        <w:rPr>
          <w:rFonts w:eastAsia="MS Mincho"/>
          <w:lang w:val="en-GB" w:eastAsia="ja-JP"/>
        </w:rPr>
        <w:t xml:space="preserve"> may use different </w:t>
      </w:r>
      <w:r w:rsidR="00932624">
        <w:rPr>
          <w:rFonts w:eastAsia="MS Mincho"/>
          <w:lang w:val="en-GB" w:eastAsia="ja-JP"/>
        </w:rPr>
        <w:t>SCSs</w:t>
      </w:r>
      <w:r w:rsidR="00993C1F">
        <w:rPr>
          <w:rFonts w:eastAsia="MS Mincho"/>
          <w:lang w:val="en-GB" w:eastAsia="ja-JP"/>
        </w:rPr>
        <w:t xml:space="preserve"> </w:t>
      </w:r>
      <w:r w:rsidR="0099136F">
        <w:rPr>
          <w:rFonts w:eastAsia="MS Mincho"/>
          <w:lang w:val="en-GB" w:eastAsia="ja-JP"/>
        </w:rPr>
        <w:t>(</w:t>
      </w:r>
      <w:r w:rsidR="00993C1F">
        <w:rPr>
          <w:rFonts w:eastAsia="MS Mincho"/>
          <w:lang w:val="en-GB" w:eastAsia="ja-JP"/>
        </w:rPr>
        <w:t xml:space="preserve">or </w:t>
      </w:r>
      <w:r w:rsidR="00993C1F">
        <w:rPr>
          <w:rFonts w:eastAsia="MS Mincho"/>
          <w:lang w:val="en-GB" w:eastAsia="ja-JP"/>
        </w:rPr>
        <w:lastRenderedPageBreak/>
        <w:t xml:space="preserve">the </w:t>
      </w:r>
      <w:proofErr w:type="spellStart"/>
      <w:r w:rsidR="00993C1F">
        <w:rPr>
          <w:rFonts w:eastAsia="MS Mincho"/>
          <w:lang w:val="en-GB" w:eastAsia="ja-JP"/>
        </w:rPr>
        <w:t>sSCell</w:t>
      </w:r>
      <w:proofErr w:type="spellEnd"/>
      <w:r w:rsidR="00993C1F">
        <w:rPr>
          <w:rFonts w:eastAsia="MS Mincho"/>
          <w:lang w:val="en-GB" w:eastAsia="ja-JP"/>
        </w:rPr>
        <w:t xml:space="preserve"> may be on an unlicensed band</w:t>
      </w:r>
      <w:r w:rsidR="0099136F">
        <w:rPr>
          <w:rFonts w:eastAsia="MS Mincho"/>
          <w:lang w:val="en-GB" w:eastAsia="ja-JP"/>
        </w:rPr>
        <w:t xml:space="preserve"> while the </w:t>
      </w:r>
      <w:proofErr w:type="spellStart"/>
      <w:r w:rsidR="0099136F">
        <w:rPr>
          <w:rFonts w:eastAsia="MS Mincho"/>
          <w:lang w:val="en-GB" w:eastAsia="ja-JP"/>
        </w:rPr>
        <w:t>PCell</w:t>
      </w:r>
      <w:proofErr w:type="spellEnd"/>
      <w:r w:rsidR="0099136F">
        <w:rPr>
          <w:rFonts w:eastAsia="MS Mincho"/>
          <w:lang w:val="en-GB" w:eastAsia="ja-JP"/>
        </w:rPr>
        <w:t>/</w:t>
      </w:r>
      <w:proofErr w:type="spellStart"/>
      <w:r w:rsidR="0099136F">
        <w:rPr>
          <w:rFonts w:eastAsia="MS Mincho"/>
          <w:lang w:val="en-GB" w:eastAsia="ja-JP"/>
        </w:rPr>
        <w:t>PSCell</w:t>
      </w:r>
      <w:proofErr w:type="spellEnd"/>
      <w:r w:rsidR="0099136F">
        <w:rPr>
          <w:rFonts w:eastAsia="MS Mincho"/>
          <w:lang w:val="en-GB" w:eastAsia="ja-JP"/>
        </w:rPr>
        <w:t xml:space="preserve"> </w:t>
      </w:r>
      <w:r w:rsidR="001449F9">
        <w:rPr>
          <w:rFonts w:eastAsia="MS Mincho"/>
          <w:lang w:val="en-GB" w:eastAsia="ja-JP"/>
        </w:rPr>
        <w:t>is on the licensed band)</w:t>
      </w:r>
      <w:r w:rsidR="00932624">
        <w:rPr>
          <w:rFonts w:eastAsia="MS Mincho"/>
          <w:lang w:val="en-GB" w:eastAsia="ja-JP"/>
        </w:rPr>
        <w:t xml:space="preserve">, </w:t>
      </w:r>
      <w:r w:rsidR="006B6F63">
        <w:rPr>
          <w:rFonts w:eastAsia="MS Mincho"/>
          <w:lang w:val="en-GB" w:eastAsia="ja-JP"/>
        </w:rPr>
        <w:t>it should not be assumed</w:t>
      </w:r>
      <w:r>
        <w:rPr>
          <w:rFonts w:eastAsia="MS Mincho"/>
          <w:lang w:val="en-GB" w:eastAsia="ja-JP"/>
        </w:rPr>
        <w:t xml:space="preserve"> that a UE is able to dynamically allocate </w:t>
      </w:r>
      <w:r w:rsidR="000B5158">
        <w:rPr>
          <w:rFonts w:eastAsia="MS Mincho"/>
          <w:lang w:val="en-GB" w:eastAsia="ja-JP"/>
        </w:rPr>
        <w:t xml:space="preserve">process capabilities of </w:t>
      </w:r>
      <w:r>
        <w:rPr>
          <w:rFonts w:eastAsia="MS Mincho"/>
          <w:lang w:val="en-GB" w:eastAsia="ja-JP"/>
        </w:rPr>
        <w:t xml:space="preserve">PDCCH </w:t>
      </w:r>
      <w:r w:rsidR="00993C1F">
        <w:rPr>
          <w:rFonts w:eastAsia="MS Mincho"/>
          <w:lang w:val="en-GB" w:eastAsia="ja-JP"/>
        </w:rPr>
        <w:t xml:space="preserve">monitoring </w:t>
      </w:r>
      <w:r>
        <w:rPr>
          <w:rFonts w:eastAsia="MS Mincho"/>
          <w:lang w:val="en-GB" w:eastAsia="ja-JP"/>
        </w:rPr>
        <w:t xml:space="preserve">across the two scheduling </w:t>
      </w:r>
      <w:r w:rsidR="000B5158">
        <w:rPr>
          <w:rFonts w:eastAsia="MS Mincho"/>
          <w:lang w:val="en-GB" w:eastAsia="ja-JP"/>
        </w:rPr>
        <w:t>cell</w:t>
      </w:r>
      <w:r w:rsidR="00932624">
        <w:rPr>
          <w:rFonts w:eastAsia="MS Mincho"/>
          <w:lang w:val="en-GB" w:eastAsia="ja-JP"/>
        </w:rPr>
        <w:t>s</w:t>
      </w:r>
      <w:r>
        <w:rPr>
          <w:rFonts w:eastAsia="MS Mincho"/>
          <w:lang w:val="en-GB" w:eastAsia="ja-JP"/>
        </w:rPr>
        <w:t xml:space="preserve">. </w:t>
      </w:r>
      <w:r w:rsidR="000679EC">
        <w:rPr>
          <w:rFonts w:eastAsia="MS Mincho"/>
          <w:lang w:val="en-GB" w:eastAsia="ja-JP"/>
        </w:rPr>
        <w:t xml:space="preserve">In other words, </w:t>
      </w:r>
      <w:r w:rsidR="00717D20">
        <w:rPr>
          <w:rFonts w:eastAsia="MS Mincho"/>
          <w:lang w:val="en-GB" w:eastAsia="ja-JP"/>
        </w:rPr>
        <w:t xml:space="preserve">for the scheduled cell (= </w:t>
      </w:r>
      <w:proofErr w:type="spellStart"/>
      <w:r w:rsidR="00717D20">
        <w:rPr>
          <w:rFonts w:eastAsia="MS Mincho"/>
          <w:lang w:val="en-GB" w:eastAsia="ja-JP"/>
        </w:rPr>
        <w:t>PCell</w:t>
      </w:r>
      <w:proofErr w:type="spellEnd"/>
      <w:r w:rsidR="00717D20">
        <w:rPr>
          <w:rFonts w:eastAsia="MS Mincho"/>
          <w:lang w:val="en-GB" w:eastAsia="ja-JP"/>
        </w:rPr>
        <w:t>/</w:t>
      </w:r>
      <w:proofErr w:type="spellStart"/>
      <w:r w:rsidR="00717D20">
        <w:rPr>
          <w:rFonts w:eastAsia="MS Mincho"/>
          <w:lang w:val="en-GB" w:eastAsia="ja-JP"/>
        </w:rPr>
        <w:t>PSCell</w:t>
      </w:r>
      <w:proofErr w:type="spellEnd"/>
      <w:r w:rsidR="00717D20">
        <w:rPr>
          <w:rFonts w:eastAsia="MS Mincho"/>
          <w:lang w:val="en-GB" w:eastAsia="ja-JP"/>
        </w:rPr>
        <w:t xml:space="preserve">), </w:t>
      </w:r>
      <w:r>
        <w:rPr>
          <w:rFonts w:eastAsia="MS Mincho"/>
          <w:lang w:val="en-GB" w:eastAsia="ja-JP"/>
        </w:rPr>
        <w:t>per</w:t>
      </w:r>
      <w:r w:rsidR="000679EC">
        <w:rPr>
          <w:rFonts w:eastAsia="MS Mincho"/>
          <w:lang w:val="en-GB" w:eastAsia="ja-JP"/>
        </w:rPr>
        <w:t xml:space="preserve"> </w:t>
      </w:r>
      <w:r>
        <w:rPr>
          <w:rFonts w:eastAsia="MS Mincho"/>
          <w:lang w:val="en-GB" w:eastAsia="ja-JP"/>
        </w:rPr>
        <w:t>scheduling-</w:t>
      </w:r>
      <w:r w:rsidR="000679EC">
        <w:rPr>
          <w:rFonts w:eastAsia="MS Mincho"/>
          <w:lang w:val="en-GB" w:eastAsia="ja-JP"/>
        </w:rPr>
        <w:t xml:space="preserve">cell </w:t>
      </w:r>
      <w:r>
        <w:rPr>
          <w:rFonts w:eastAsia="MS Mincho"/>
          <w:lang w:val="en-GB" w:eastAsia="ja-JP"/>
        </w:rPr>
        <w:t xml:space="preserve">limit </w:t>
      </w:r>
      <w:r w:rsidR="00D1538E">
        <w:rPr>
          <w:rFonts w:eastAsia="MS Mincho"/>
          <w:lang w:val="en-GB" w:eastAsia="ja-JP"/>
        </w:rPr>
        <w:t xml:space="preserve">is necessary </w:t>
      </w:r>
      <w:r>
        <w:rPr>
          <w:rFonts w:eastAsia="MS Mincho"/>
          <w:lang w:val="en-GB" w:eastAsia="ja-JP"/>
        </w:rPr>
        <w:t xml:space="preserve">for </w:t>
      </w:r>
      <w:r w:rsidR="00717D20">
        <w:rPr>
          <w:rFonts w:eastAsia="MS Mincho"/>
          <w:lang w:val="en-GB" w:eastAsia="ja-JP"/>
        </w:rPr>
        <w:t>each of the two scheduling cells</w:t>
      </w:r>
      <w:r w:rsidR="00622D02">
        <w:rPr>
          <w:rFonts w:eastAsia="MS Mincho"/>
          <w:lang w:val="en-GB" w:eastAsia="ja-JP"/>
        </w:rPr>
        <w:t xml:space="preserve"> that is </w:t>
      </w:r>
      <w:r w:rsidR="00B93366">
        <w:rPr>
          <w:rFonts w:eastAsia="MS Mincho"/>
          <w:lang w:val="en-GB" w:eastAsia="ja-JP"/>
        </w:rPr>
        <w:t>identifiable</w:t>
      </w:r>
      <w:r w:rsidR="00622D02">
        <w:rPr>
          <w:rFonts w:eastAsia="MS Mincho"/>
          <w:lang w:val="en-GB" w:eastAsia="ja-JP"/>
        </w:rPr>
        <w:t xml:space="preserve"> based on semi-static configuration/information</w:t>
      </w:r>
      <w:r w:rsidR="00F63B04">
        <w:rPr>
          <w:rFonts w:eastAsia="MS Mincho"/>
          <w:lang w:val="en-GB" w:eastAsia="ja-JP"/>
        </w:rPr>
        <w:t>.</w:t>
      </w:r>
      <w:r w:rsidR="007A515D">
        <w:rPr>
          <w:rFonts w:eastAsia="MS Mincho"/>
          <w:lang w:val="en-GB" w:eastAsia="ja-JP"/>
        </w:rPr>
        <w:t xml:space="preserve"> </w:t>
      </w:r>
    </w:p>
    <w:p w14:paraId="62C681A3" w14:textId="77777777" w:rsidR="007A515D" w:rsidRDefault="007A515D" w:rsidP="00F65F46">
      <w:pPr>
        <w:jc w:val="both"/>
        <w:rPr>
          <w:rFonts w:eastAsia="MS Mincho"/>
          <w:lang w:val="en-GB" w:eastAsia="ja-JP"/>
        </w:rPr>
      </w:pPr>
    </w:p>
    <w:p w14:paraId="047D335A" w14:textId="3AB05C6E" w:rsidR="00F63B04" w:rsidRDefault="007A515D" w:rsidP="00F65F46">
      <w:pPr>
        <w:jc w:val="both"/>
        <w:rPr>
          <w:rFonts w:eastAsia="MS Mincho"/>
          <w:lang w:val="en-GB" w:eastAsia="ja-JP"/>
        </w:rPr>
      </w:pPr>
      <w:r>
        <w:rPr>
          <w:rFonts w:eastAsia="MS Mincho"/>
          <w:lang w:val="en-GB" w:eastAsia="ja-JP"/>
        </w:rPr>
        <w:t xml:space="preserve">Due to the same reason explained </w:t>
      </w:r>
      <w:r w:rsidR="00ED4CA0">
        <w:rPr>
          <w:rFonts w:eastAsia="MS Mincho"/>
          <w:lang w:val="en-GB" w:eastAsia="ja-JP"/>
        </w:rPr>
        <w:t>above</w:t>
      </w:r>
      <w:r w:rsidR="00125E40">
        <w:rPr>
          <w:rFonts w:eastAsia="MS Mincho"/>
          <w:lang w:val="en-GB" w:eastAsia="ja-JP"/>
        </w:rPr>
        <w:t xml:space="preserve"> (</w:t>
      </w:r>
      <w:r w:rsidR="00F82EF5">
        <w:rPr>
          <w:rFonts w:eastAsia="MS Mincho"/>
          <w:lang w:val="en-GB" w:eastAsia="ja-JP"/>
        </w:rPr>
        <w:t>it should not be assumed that a UE is able to dynamically allocate process capabilities of PDCCH monitoring across the two scheduling cells</w:t>
      </w:r>
      <w:r w:rsidR="00125E40">
        <w:rPr>
          <w:rFonts w:eastAsia="MS Mincho"/>
          <w:lang w:val="en-GB" w:eastAsia="ja-JP"/>
        </w:rPr>
        <w:t>)</w:t>
      </w:r>
      <w:r>
        <w:rPr>
          <w:rFonts w:eastAsia="MS Mincho"/>
          <w:lang w:val="en-GB" w:eastAsia="ja-JP"/>
        </w:rPr>
        <w:t xml:space="preserve">, PDCCH overbooking across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and the </w:t>
      </w:r>
      <w:proofErr w:type="spellStart"/>
      <w:r>
        <w:rPr>
          <w:rFonts w:eastAsia="MS Mincho"/>
          <w:lang w:val="en-GB" w:eastAsia="ja-JP"/>
        </w:rPr>
        <w:t>sSCell</w:t>
      </w:r>
      <w:proofErr w:type="spellEnd"/>
      <w:r>
        <w:rPr>
          <w:rFonts w:eastAsia="MS Mincho"/>
          <w:lang w:val="en-GB" w:eastAsia="ja-JP"/>
        </w:rPr>
        <w:t xml:space="preserve"> shall not be supported</w:t>
      </w:r>
      <w:r w:rsidR="009524EE">
        <w:rPr>
          <w:rFonts w:eastAsia="MS Mincho"/>
          <w:lang w:val="en-GB" w:eastAsia="ja-JP"/>
        </w:rPr>
        <w:t xml:space="preserve">. </w:t>
      </w:r>
    </w:p>
    <w:p w14:paraId="078C8916" w14:textId="3573CB4A" w:rsidR="009524EE" w:rsidRDefault="009524EE" w:rsidP="00F65F46">
      <w:pPr>
        <w:jc w:val="both"/>
        <w:rPr>
          <w:rFonts w:eastAsia="MS Mincho"/>
          <w:lang w:val="en-GB" w:eastAsia="ja-JP"/>
        </w:rPr>
      </w:pPr>
    </w:p>
    <w:p w14:paraId="364A957F" w14:textId="610BF9A6" w:rsidR="009524EE" w:rsidRDefault="00BC5E5A" w:rsidP="00F65F46">
      <w:pPr>
        <w:jc w:val="both"/>
        <w:rPr>
          <w:rFonts w:eastAsia="MS Mincho"/>
          <w:lang w:val="en-GB" w:eastAsia="ja-JP"/>
        </w:rPr>
      </w:pPr>
      <w:r>
        <w:rPr>
          <w:rFonts w:eastAsia="MS Mincho" w:hint="eastAsia"/>
          <w:lang w:val="en-GB" w:eastAsia="ja-JP"/>
        </w:rPr>
        <w:t>T</w:t>
      </w:r>
      <w:r>
        <w:rPr>
          <w:rFonts w:eastAsia="MS Mincho"/>
          <w:lang w:val="en-GB" w:eastAsia="ja-JP"/>
        </w:rPr>
        <w:t xml:space="preserve">he straightforward solution </w:t>
      </w:r>
      <w:r w:rsidR="00C27A7E">
        <w:rPr>
          <w:rFonts w:eastAsia="MS Mincho"/>
          <w:lang w:val="en-GB" w:eastAsia="ja-JP"/>
        </w:rPr>
        <w:t xml:space="preserve">to address the above concerns </w:t>
      </w:r>
      <w:r>
        <w:rPr>
          <w:rFonts w:eastAsia="MS Mincho"/>
          <w:lang w:val="en-GB" w:eastAsia="ja-JP"/>
        </w:rPr>
        <w:t xml:space="preserve">is </w:t>
      </w:r>
      <w:r w:rsidR="0001580F">
        <w:rPr>
          <w:rFonts w:eastAsia="MS Mincho"/>
          <w:lang w:val="en-GB" w:eastAsia="ja-JP"/>
        </w:rPr>
        <w:t xml:space="preserve">to </w:t>
      </w:r>
      <w:r w:rsidR="00741B8B">
        <w:rPr>
          <w:rFonts w:eastAsia="MS Mincho"/>
          <w:lang w:val="en-GB" w:eastAsia="ja-JP"/>
        </w:rPr>
        <w:t>support</w:t>
      </w:r>
      <w:r w:rsidR="0001580F">
        <w:rPr>
          <w:rFonts w:eastAsia="MS Mincho"/>
          <w:lang w:val="en-GB" w:eastAsia="ja-JP"/>
        </w:rPr>
        <w:t xml:space="preserve"> USS</w:t>
      </w:r>
      <w:r w:rsidR="00D37717">
        <w:rPr>
          <w:rFonts w:eastAsia="MS Mincho"/>
          <w:lang w:val="en-GB" w:eastAsia="ja-JP"/>
        </w:rPr>
        <w:t xml:space="preserve"> set</w:t>
      </w:r>
      <w:r w:rsidR="001E3D18">
        <w:rPr>
          <w:rFonts w:eastAsia="MS Mincho"/>
          <w:lang w:val="en-GB" w:eastAsia="ja-JP"/>
        </w:rPr>
        <w:t>(s)</w:t>
      </w:r>
      <w:r w:rsidR="0001580F">
        <w:rPr>
          <w:rFonts w:eastAsia="MS Mincho"/>
          <w:lang w:val="en-GB" w:eastAsia="ja-JP"/>
        </w:rPr>
        <w:t xml:space="preserve"> for </w:t>
      </w:r>
      <w:r w:rsidR="00741B8B">
        <w:rPr>
          <w:rFonts w:eastAsia="MS Mincho"/>
          <w:lang w:val="en-GB" w:eastAsia="ja-JP"/>
        </w:rPr>
        <w:t xml:space="preserve">scheduling </w:t>
      </w:r>
      <w:proofErr w:type="spellStart"/>
      <w:r w:rsidR="00741B8B">
        <w:rPr>
          <w:rFonts w:eastAsia="MS Mincho"/>
          <w:lang w:val="en-GB" w:eastAsia="ja-JP"/>
        </w:rPr>
        <w:t>PCell</w:t>
      </w:r>
      <w:proofErr w:type="spellEnd"/>
      <w:r w:rsidR="00741B8B">
        <w:rPr>
          <w:rFonts w:eastAsia="MS Mincho"/>
          <w:lang w:val="en-GB" w:eastAsia="ja-JP"/>
        </w:rPr>
        <w:t>/</w:t>
      </w:r>
      <w:proofErr w:type="spellStart"/>
      <w:r w:rsidR="00741B8B">
        <w:rPr>
          <w:rFonts w:eastAsia="MS Mincho"/>
          <w:lang w:val="en-GB" w:eastAsia="ja-JP"/>
        </w:rPr>
        <w:t>PSCell</w:t>
      </w:r>
      <w:proofErr w:type="spellEnd"/>
      <w:r w:rsidR="00741B8B">
        <w:rPr>
          <w:rFonts w:eastAsia="MS Mincho"/>
          <w:lang w:val="en-GB" w:eastAsia="ja-JP"/>
        </w:rPr>
        <w:t xml:space="preserve"> </w:t>
      </w:r>
      <w:r w:rsidR="0001580F">
        <w:rPr>
          <w:rFonts w:eastAsia="MS Mincho"/>
          <w:lang w:val="en-GB" w:eastAsia="ja-JP"/>
        </w:rPr>
        <w:t xml:space="preserve">only on the </w:t>
      </w:r>
      <w:proofErr w:type="spellStart"/>
      <w:r w:rsidR="0001580F">
        <w:rPr>
          <w:rFonts w:eastAsia="MS Mincho"/>
          <w:lang w:val="en-GB" w:eastAsia="ja-JP"/>
        </w:rPr>
        <w:t>sSCell</w:t>
      </w:r>
      <w:proofErr w:type="spellEnd"/>
      <w:r w:rsidR="005759C6">
        <w:rPr>
          <w:rFonts w:eastAsia="MS Mincho"/>
          <w:lang w:val="en-GB" w:eastAsia="ja-JP"/>
        </w:rPr>
        <w:t xml:space="preserve"> (</w:t>
      </w:r>
      <w:r w:rsidR="00B37A7C">
        <w:rPr>
          <w:rFonts w:eastAsia="MS Mincho"/>
          <w:lang w:val="en-GB" w:eastAsia="ja-JP"/>
        </w:rPr>
        <w:t xml:space="preserve">which is </w:t>
      </w:r>
      <w:r w:rsidR="005A3F87">
        <w:rPr>
          <w:rFonts w:eastAsia="MS Mincho"/>
          <w:lang w:val="en-GB" w:eastAsia="ja-JP"/>
        </w:rPr>
        <w:t xml:space="preserve">the </w:t>
      </w:r>
      <w:r w:rsidR="005759C6">
        <w:rPr>
          <w:rFonts w:eastAsia="MS Mincho"/>
          <w:lang w:val="en-GB" w:eastAsia="ja-JP"/>
        </w:rPr>
        <w:t>Alt.1 of the agreement</w:t>
      </w:r>
      <w:r w:rsidR="00B37A7C">
        <w:rPr>
          <w:rFonts w:eastAsia="MS Mincho"/>
          <w:lang w:val="en-GB" w:eastAsia="ja-JP"/>
        </w:rPr>
        <w:t xml:space="preserve"> copied i</w:t>
      </w:r>
      <w:r w:rsidR="005759C6">
        <w:rPr>
          <w:rFonts w:eastAsia="MS Mincho"/>
          <w:lang w:val="en-GB" w:eastAsia="ja-JP"/>
        </w:rPr>
        <w:t xml:space="preserve">n </w:t>
      </w:r>
      <w:r w:rsidR="00B37A7C">
        <w:rPr>
          <w:rFonts w:eastAsia="MS Mincho"/>
          <w:lang w:val="en-GB" w:eastAsia="ja-JP"/>
        </w:rPr>
        <w:t xml:space="preserve">the </w:t>
      </w:r>
      <w:r w:rsidR="005759C6">
        <w:rPr>
          <w:rFonts w:eastAsia="MS Mincho"/>
          <w:lang w:val="en-GB" w:eastAsia="ja-JP"/>
        </w:rPr>
        <w:t>Section 1</w:t>
      </w:r>
      <w:r w:rsidR="00B37A7C">
        <w:rPr>
          <w:rFonts w:eastAsia="MS Mincho"/>
          <w:lang w:val="en-GB" w:eastAsia="ja-JP"/>
        </w:rPr>
        <w:t xml:space="preserve"> above</w:t>
      </w:r>
      <w:r w:rsidR="005759C6">
        <w:rPr>
          <w:rFonts w:eastAsia="MS Mincho"/>
          <w:lang w:val="en-GB" w:eastAsia="ja-JP"/>
        </w:rPr>
        <w:t>)</w:t>
      </w:r>
      <w:r w:rsidR="0001580F">
        <w:rPr>
          <w:rFonts w:eastAsia="MS Mincho"/>
          <w:lang w:val="en-GB" w:eastAsia="ja-JP"/>
        </w:rPr>
        <w:t>.</w:t>
      </w:r>
      <w:r w:rsidR="002C3188">
        <w:rPr>
          <w:rFonts w:eastAsia="MS Mincho"/>
          <w:lang w:val="en-GB" w:eastAsia="ja-JP"/>
        </w:rPr>
        <w:t xml:space="preserve"> </w:t>
      </w:r>
      <w:r w:rsidR="001E3D18">
        <w:rPr>
          <w:rFonts w:eastAsia="MS Mincho"/>
          <w:lang w:val="en-GB" w:eastAsia="ja-JP"/>
        </w:rPr>
        <w:t>Together with</w:t>
      </w:r>
      <w:r w:rsidR="007E312C">
        <w:rPr>
          <w:rFonts w:eastAsia="MS Mincho"/>
          <w:lang w:val="en-GB" w:eastAsia="ja-JP"/>
        </w:rPr>
        <w:t xml:space="preserve"> t</w:t>
      </w:r>
      <w:r w:rsidR="002C3188">
        <w:rPr>
          <w:rFonts w:eastAsia="MS Mincho"/>
          <w:lang w:val="en-GB" w:eastAsia="ja-JP"/>
        </w:rPr>
        <w:t>h</w:t>
      </w:r>
      <w:r w:rsidR="00F84A17">
        <w:rPr>
          <w:rFonts w:eastAsia="MS Mincho"/>
          <w:lang w:val="en-GB" w:eastAsia="ja-JP"/>
        </w:rPr>
        <w:t xml:space="preserve">e legacy </w:t>
      </w:r>
      <w:r w:rsidR="001E3D18">
        <w:rPr>
          <w:rFonts w:eastAsia="MS Mincho"/>
          <w:lang w:val="en-GB" w:eastAsia="ja-JP"/>
        </w:rPr>
        <w:t>PDCCH overbooking rules</w:t>
      </w:r>
      <w:r w:rsidR="00F84A17">
        <w:rPr>
          <w:rFonts w:eastAsia="MS Mincho"/>
          <w:lang w:val="en-GB" w:eastAsia="ja-JP"/>
        </w:rPr>
        <w:t xml:space="preserve"> (</w:t>
      </w:r>
      <w:r w:rsidR="001E3D18">
        <w:rPr>
          <w:rFonts w:eastAsia="MS Mincho"/>
          <w:lang w:val="en-GB" w:eastAsia="ja-JP"/>
        </w:rPr>
        <w:t>i.e., no overbooking on</w:t>
      </w:r>
      <w:r w:rsidR="00F84A17">
        <w:rPr>
          <w:rFonts w:eastAsia="MS Mincho"/>
          <w:lang w:val="en-GB" w:eastAsia="ja-JP"/>
        </w:rPr>
        <w:t xml:space="preserve"> CSS</w:t>
      </w:r>
      <w:r w:rsidR="00D37717">
        <w:rPr>
          <w:rFonts w:eastAsia="MS Mincho"/>
          <w:lang w:val="en-GB" w:eastAsia="ja-JP"/>
        </w:rPr>
        <w:t xml:space="preserve"> set</w:t>
      </w:r>
      <w:r w:rsidR="001E3D18">
        <w:rPr>
          <w:rFonts w:eastAsia="MS Mincho"/>
          <w:lang w:val="en-GB" w:eastAsia="ja-JP"/>
        </w:rPr>
        <w:t>(s)</w:t>
      </w:r>
      <w:r w:rsidR="00F84A17">
        <w:rPr>
          <w:rFonts w:eastAsia="MS Mincho"/>
          <w:lang w:val="en-GB" w:eastAsia="ja-JP"/>
        </w:rPr>
        <w:t xml:space="preserve"> and </w:t>
      </w:r>
      <w:r w:rsidR="001E3D18">
        <w:rPr>
          <w:rFonts w:eastAsia="MS Mincho"/>
          <w:lang w:val="en-GB" w:eastAsia="ja-JP"/>
        </w:rPr>
        <w:t xml:space="preserve">on </w:t>
      </w:r>
      <w:proofErr w:type="spellStart"/>
      <w:r w:rsidR="00F84A17">
        <w:rPr>
          <w:rFonts w:eastAsia="MS Mincho"/>
          <w:lang w:val="en-GB" w:eastAsia="ja-JP"/>
        </w:rPr>
        <w:t>SCell</w:t>
      </w:r>
      <w:proofErr w:type="spellEnd"/>
      <w:r w:rsidR="00F84A17">
        <w:rPr>
          <w:rFonts w:eastAsia="MS Mincho"/>
          <w:lang w:val="en-GB" w:eastAsia="ja-JP"/>
        </w:rPr>
        <w:t xml:space="preserve"> USS</w:t>
      </w:r>
      <w:r w:rsidR="003B4090">
        <w:rPr>
          <w:rFonts w:eastAsia="MS Mincho"/>
          <w:lang w:val="en-GB" w:eastAsia="ja-JP"/>
        </w:rPr>
        <w:t xml:space="preserve"> set</w:t>
      </w:r>
      <w:r w:rsidR="001E3D18">
        <w:rPr>
          <w:rFonts w:eastAsia="MS Mincho"/>
          <w:lang w:val="en-GB" w:eastAsia="ja-JP"/>
        </w:rPr>
        <w:t>(s)</w:t>
      </w:r>
      <w:r w:rsidR="00F84A17">
        <w:rPr>
          <w:rFonts w:eastAsia="MS Mincho"/>
          <w:lang w:val="en-GB" w:eastAsia="ja-JP"/>
        </w:rPr>
        <w:t>)</w:t>
      </w:r>
      <w:r w:rsidR="001E3D18">
        <w:rPr>
          <w:rFonts w:eastAsia="MS Mincho"/>
          <w:lang w:val="en-GB" w:eastAsia="ja-JP"/>
        </w:rPr>
        <w:t xml:space="preserve">, </w:t>
      </w:r>
      <w:r w:rsidR="005759C6">
        <w:rPr>
          <w:rFonts w:eastAsia="MS Mincho"/>
          <w:lang w:val="en-GB" w:eastAsia="ja-JP"/>
        </w:rPr>
        <w:t xml:space="preserve">no PDCCH overbooking across </w:t>
      </w:r>
      <w:proofErr w:type="spellStart"/>
      <w:r w:rsidR="005759C6">
        <w:rPr>
          <w:rFonts w:eastAsia="MS Mincho"/>
          <w:lang w:val="en-GB" w:eastAsia="ja-JP"/>
        </w:rPr>
        <w:t>PCell</w:t>
      </w:r>
      <w:proofErr w:type="spellEnd"/>
      <w:r w:rsidR="005759C6">
        <w:rPr>
          <w:rFonts w:eastAsia="MS Mincho"/>
          <w:lang w:val="en-GB" w:eastAsia="ja-JP"/>
        </w:rPr>
        <w:t>/</w:t>
      </w:r>
      <w:proofErr w:type="spellStart"/>
      <w:r w:rsidR="005759C6">
        <w:rPr>
          <w:rFonts w:eastAsia="MS Mincho"/>
          <w:lang w:val="en-GB" w:eastAsia="ja-JP"/>
        </w:rPr>
        <w:t>PSCell</w:t>
      </w:r>
      <w:proofErr w:type="spellEnd"/>
      <w:r w:rsidR="005759C6">
        <w:rPr>
          <w:rFonts w:eastAsia="MS Mincho"/>
          <w:lang w:val="en-GB" w:eastAsia="ja-JP"/>
        </w:rPr>
        <w:t xml:space="preserve"> and </w:t>
      </w:r>
      <w:proofErr w:type="spellStart"/>
      <w:r w:rsidR="005759C6">
        <w:rPr>
          <w:rFonts w:eastAsia="MS Mincho"/>
          <w:lang w:val="en-GB" w:eastAsia="ja-JP"/>
        </w:rPr>
        <w:t>sSCell</w:t>
      </w:r>
      <w:proofErr w:type="spellEnd"/>
      <w:r w:rsidR="005759C6">
        <w:rPr>
          <w:rFonts w:eastAsia="MS Mincho"/>
          <w:lang w:val="en-GB" w:eastAsia="ja-JP"/>
        </w:rPr>
        <w:t xml:space="preserve"> </w:t>
      </w:r>
      <w:r w:rsidR="00484E1E">
        <w:rPr>
          <w:rFonts w:eastAsia="MS Mincho"/>
          <w:lang w:val="en-GB" w:eastAsia="ja-JP"/>
        </w:rPr>
        <w:t>(</w:t>
      </w:r>
      <w:proofErr w:type="gramStart"/>
      <w:r w:rsidR="005759C6">
        <w:rPr>
          <w:rFonts w:eastAsia="MS Mincho"/>
          <w:lang w:val="en-GB" w:eastAsia="ja-JP"/>
        </w:rPr>
        <w:t xml:space="preserve">and </w:t>
      </w:r>
      <w:r w:rsidR="00484E1E">
        <w:rPr>
          <w:rFonts w:eastAsia="MS Mincho"/>
          <w:lang w:val="en-GB" w:eastAsia="ja-JP"/>
        </w:rPr>
        <w:t>also</w:t>
      </w:r>
      <w:proofErr w:type="gramEnd"/>
      <w:r w:rsidR="00484E1E">
        <w:rPr>
          <w:rFonts w:eastAsia="MS Mincho"/>
          <w:lang w:val="en-GB" w:eastAsia="ja-JP"/>
        </w:rPr>
        <w:t xml:space="preserve"> </w:t>
      </w:r>
      <w:r w:rsidR="005759C6">
        <w:rPr>
          <w:rFonts w:eastAsia="MS Mincho"/>
          <w:lang w:val="en-GB" w:eastAsia="ja-JP"/>
        </w:rPr>
        <w:t xml:space="preserve">within </w:t>
      </w:r>
      <w:proofErr w:type="spellStart"/>
      <w:r w:rsidR="005759C6">
        <w:rPr>
          <w:rFonts w:eastAsia="MS Mincho"/>
          <w:lang w:val="en-GB" w:eastAsia="ja-JP"/>
        </w:rPr>
        <w:t>PCell</w:t>
      </w:r>
      <w:proofErr w:type="spellEnd"/>
      <w:r w:rsidR="005759C6">
        <w:rPr>
          <w:rFonts w:eastAsia="MS Mincho"/>
          <w:lang w:val="en-GB" w:eastAsia="ja-JP"/>
        </w:rPr>
        <w:t>/</w:t>
      </w:r>
      <w:proofErr w:type="spellStart"/>
      <w:r w:rsidR="005759C6">
        <w:rPr>
          <w:rFonts w:eastAsia="MS Mincho"/>
          <w:lang w:val="en-GB" w:eastAsia="ja-JP"/>
        </w:rPr>
        <w:t>PSCell</w:t>
      </w:r>
      <w:proofErr w:type="spellEnd"/>
      <w:r w:rsidR="005759C6">
        <w:rPr>
          <w:rFonts w:eastAsia="MS Mincho"/>
          <w:lang w:val="en-GB" w:eastAsia="ja-JP"/>
        </w:rPr>
        <w:t xml:space="preserve"> </w:t>
      </w:r>
      <w:r w:rsidR="00484E1E">
        <w:rPr>
          <w:rFonts w:eastAsia="MS Mincho"/>
          <w:lang w:val="en-GB" w:eastAsia="ja-JP"/>
        </w:rPr>
        <w:t>and within</w:t>
      </w:r>
      <w:r w:rsidR="005759C6">
        <w:rPr>
          <w:rFonts w:eastAsia="MS Mincho"/>
          <w:lang w:val="en-GB" w:eastAsia="ja-JP"/>
        </w:rPr>
        <w:t xml:space="preserve"> </w:t>
      </w:r>
      <w:proofErr w:type="spellStart"/>
      <w:r w:rsidR="005759C6">
        <w:rPr>
          <w:rFonts w:eastAsia="MS Mincho"/>
          <w:lang w:val="en-GB" w:eastAsia="ja-JP"/>
        </w:rPr>
        <w:t>sSCell</w:t>
      </w:r>
      <w:proofErr w:type="spellEnd"/>
      <w:r w:rsidR="00484E1E">
        <w:rPr>
          <w:rFonts w:eastAsia="MS Mincho"/>
          <w:lang w:val="en-GB" w:eastAsia="ja-JP"/>
        </w:rPr>
        <w:t>)</w:t>
      </w:r>
      <w:r w:rsidR="005A3F87">
        <w:rPr>
          <w:rFonts w:eastAsia="MS Mincho"/>
          <w:lang w:val="en-GB" w:eastAsia="ja-JP"/>
        </w:rPr>
        <w:t xml:space="preserve"> </w:t>
      </w:r>
      <w:r w:rsidR="003B4090">
        <w:rPr>
          <w:rFonts w:eastAsia="MS Mincho"/>
          <w:lang w:val="en-GB" w:eastAsia="ja-JP"/>
        </w:rPr>
        <w:t>is</w:t>
      </w:r>
      <w:r w:rsidR="005A3F87">
        <w:rPr>
          <w:rFonts w:eastAsia="MS Mincho"/>
          <w:lang w:val="en-GB" w:eastAsia="ja-JP"/>
        </w:rPr>
        <w:t xml:space="preserve"> required</w:t>
      </w:r>
      <w:r w:rsidR="00E808BA">
        <w:rPr>
          <w:rFonts w:eastAsia="MS Mincho"/>
          <w:lang w:val="en-GB" w:eastAsia="ja-JP"/>
        </w:rPr>
        <w:t xml:space="preserve"> by Alt.1</w:t>
      </w:r>
      <w:r w:rsidR="005759C6">
        <w:rPr>
          <w:rFonts w:eastAsia="MS Mincho"/>
          <w:lang w:val="en-GB" w:eastAsia="ja-JP"/>
        </w:rPr>
        <w:t xml:space="preserve">. </w:t>
      </w:r>
      <w:r w:rsidR="005A3F87">
        <w:rPr>
          <w:rFonts w:eastAsia="MS Mincho"/>
          <w:lang w:val="en-GB" w:eastAsia="ja-JP"/>
        </w:rPr>
        <w:t xml:space="preserve">One may argue </w:t>
      </w:r>
      <w:r w:rsidR="00E7255E">
        <w:rPr>
          <w:rFonts w:eastAsia="MS Mincho"/>
          <w:lang w:val="en-GB" w:eastAsia="ja-JP"/>
        </w:rPr>
        <w:t xml:space="preserve">that </w:t>
      </w:r>
      <w:r w:rsidR="005A3F87">
        <w:rPr>
          <w:rFonts w:eastAsia="MS Mincho"/>
          <w:lang w:val="en-GB" w:eastAsia="ja-JP"/>
        </w:rPr>
        <w:t>this is a scheduling restriction</w:t>
      </w:r>
      <w:r w:rsidR="00B22F73">
        <w:rPr>
          <w:rFonts w:eastAsia="MS Mincho"/>
          <w:lang w:val="en-GB" w:eastAsia="ja-JP"/>
        </w:rPr>
        <w:t xml:space="preserve"> – however, it should not be the case as</w:t>
      </w:r>
      <w:r w:rsidR="00484E1E">
        <w:rPr>
          <w:rFonts w:eastAsia="MS Mincho"/>
          <w:lang w:val="en-GB" w:eastAsia="ja-JP"/>
        </w:rPr>
        <w:t xml:space="preserve"> </w:t>
      </w:r>
      <w:r w:rsidR="00DE0D09">
        <w:rPr>
          <w:rFonts w:eastAsia="MS Mincho"/>
          <w:lang w:val="en-GB" w:eastAsia="ja-JP"/>
        </w:rPr>
        <w:t xml:space="preserve">explained </w:t>
      </w:r>
      <w:r w:rsidR="00432F24">
        <w:rPr>
          <w:rFonts w:eastAsia="MS Mincho"/>
          <w:lang w:val="en-GB" w:eastAsia="ja-JP"/>
        </w:rPr>
        <w:t xml:space="preserve">as </w:t>
      </w:r>
      <w:r w:rsidR="00DE0D09">
        <w:rPr>
          <w:rFonts w:eastAsia="MS Mincho"/>
          <w:lang w:val="en-GB" w:eastAsia="ja-JP"/>
        </w:rPr>
        <w:t>following</w:t>
      </w:r>
      <w:r w:rsidR="00484E1E">
        <w:rPr>
          <w:rFonts w:eastAsia="MS Mincho"/>
          <w:lang w:val="en-GB" w:eastAsia="ja-JP"/>
        </w:rPr>
        <w:t>:</w:t>
      </w:r>
    </w:p>
    <w:p w14:paraId="1B0F5C26" w14:textId="70364B27" w:rsidR="005356DD" w:rsidRDefault="00DE0D09" w:rsidP="005356DD">
      <w:pPr>
        <w:pStyle w:val="ListParagraph"/>
        <w:numPr>
          <w:ilvl w:val="0"/>
          <w:numId w:val="14"/>
        </w:numPr>
        <w:ind w:leftChars="0"/>
        <w:jc w:val="both"/>
        <w:rPr>
          <w:rFonts w:eastAsia="MS Mincho"/>
          <w:lang w:val="en-GB" w:eastAsia="ja-JP"/>
        </w:rPr>
      </w:pPr>
      <w:r>
        <w:rPr>
          <w:rFonts w:eastAsia="MS Mincho"/>
          <w:lang w:val="en-GB" w:eastAsia="ja-JP"/>
        </w:rPr>
        <w:t xml:space="preserve">Cross-carrier scheduling </w:t>
      </w:r>
      <w:r w:rsidR="000F25B6">
        <w:rPr>
          <w:rFonts w:eastAsia="MS Mincho"/>
          <w:lang w:val="en-GB" w:eastAsia="ja-JP"/>
        </w:rPr>
        <w:t xml:space="preserve">only </w:t>
      </w:r>
      <w:r w:rsidR="00195BF9">
        <w:rPr>
          <w:rFonts w:eastAsia="MS Mincho"/>
          <w:lang w:val="en-GB" w:eastAsia="ja-JP"/>
        </w:rPr>
        <w:t>from</w:t>
      </w:r>
      <w:r w:rsidR="000F25B6">
        <w:rPr>
          <w:rFonts w:eastAsia="MS Mincho"/>
          <w:lang w:val="en-GB" w:eastAsia="ja-JP"/>
        </w:rPr>
        <w:t xml:space="preserve"> </w:t>
      </w:r>
      <w:r w:rsidR="00484E1E">
        <w:rPr>
          <w:rFonts w:eastAsia="MS Mincho"/>
          <w:lang w:val="en-GB" w:eastAsia="ja-JP"/>
        </w:rPr>
        <w:t>one cell</w:t>
      </w:r>
      <w:r w:rsidR="000F25B6">
        <w:rPr>
          <w:rFonts w:eastAsia="MS Mincho"/>
          <w:lang w:val="en-GB" w:eastAsia="ja-JP"/>
        </w:rPr>
        <w:t xml:space="preserve"> based on semi-static configuration </w:t>
      </w:r>
      <w:r w:rsidR="002821E7">
        <w:rPr>
          <w:rFonts w:eastAsia="MS Mincho"/>
          <w:lang w:val="en-GB" w:eastAsia="ja-JP"/>
        </w:rPr>
        <w:t xml:space="preserve">is the </w:t>
      </w:r>
      <w:r w:rsidR="00484E1E">
        <w:rPr>
          <w:rFonts w:eastAsia="MS Mincho"/>
          <w:lang w:val="en-GB" w:eastAsia="ja-JP"/>
        </w:rPr>
        <w:t xml:space="preserve">general </w:t>
      </w:r>
      <w:r w:rsidR="002821E7">
        <w:rPr>
          <w:rFonts w:eastAsia="MS Mincho"/>
          <w:lang w:val="en-GB" w:eastAsia="ja-JP"/>
        </w:rPr>
        <w:t xml:space="preserve">approach </w:t>
      </w:r>
      <w:r w:rsidR="00484E1E">
        <w:rPr>
          <w:rFonts w:eastAsia="MS Mincho"/>
          <w:lang w:val="en-GB" w:eastAsia="ja-JP"/>
        </w:rPr>
        <w:t xml:space="preserve">that the </w:t>
      </w:r>
      <w:r w:rsidR="002821E7">
        <w:rPr>
          <w:rFonts w:eastAsia="MS Mincho"/>
          <w:lang w:val="en-GB" w:eastAsia="ja-JP"/>
        </w:rPr>
        <w:t xml:space="preserve">3GPP </w:t>
      </w:r>
      <w:r w:rsidR="00484E1E">
        <w:rPr>
          <w:rFonts w:eastAsia="MS Mincho"/>
          <w:lang w:val="en-GB" w:eastAsia="ja-JP"/>
        </w:rPr>
        <w:t>has adopted</w:t>
      </w:r>
      <w:r w:rsidR="002821E7">
        <w:rPr>
          <w:rFonts w:eastAsia="MS Mincho"/>
          <w:lang w:val="en-GB" w:eastAsia="ja-JP"/>
        </w:rPr>
        <w:t xml:space="preserve"> in </w:t>
      </w:r>
      <w:r w:rsidR="00195BF9">
        <w:rPr>
          <w:rFonts w:eastAsia="MS Mincho"/>
          <w:lang w:val="en-GB" w:eastAsia="ja-JP"/>
        </w:rPr>
        <w:t xml:space="preserve">the </w:t>
      </w:r>
      <w:r w:rsidR="002821E7">
        <w:rPr>
          <w:rFonts w:eastAsia="MS Mincho"/>
          <w:lang w:val="en-GB" w:eastAsia="ja-JP"/>
        </w:rPr>
        <w:t>legacy releases. This itself is not a new restriction.</w:t>
      </w:r>
    </w:p>
    <w:p w14:paraId="3C178001" w14:textId="50F1FE40" w:rsidR="002821E7" w:rsidRPr="005356DD" w:rsidRDefault="002821E7" w:rsidP="005356DD">
      <w:pPr>
        <w:pStyle w:val="ListParagraph"/>
        <w:numPr>
          <w:ilvl w:val="0"/>
          <w:numId w:val="14"/>
        </w:numPr>
        <w:ind w:leftChars="0"/>
        <w:jc w:val="both"/>
        <w:rPr>
          <w:rFonts w:eastAsia="MS Mincho"/>
          <w:lang w:val="en-GB" w:eastAsia="ja-JP"/>
        </w:rPr>
      </w:pPr>
      <w:r>
        <w:rPr>
          <w:rFonts w:eastAsia="MS Mincho"/>
          <w:lang w:val="en-GB" w:eastAsia="ja-JP"/>
        </w:rPr>
        <w:t xml:space="preserve">Type3 CSS </w:t>
      </w:r>
      <w:r w:rsidR="007D690F">
        <w:rPr>
          <w:rFonts w:eastAsia="MS Mincho"/>
          <w:lang w:val="en-GB" w:eastAsia="ja-JP"/>
        </w:rPr>
        <w:t xml:space="preserve">set </w:t>
      </w:r>
      <w:r>
        <w:rPr>
          <w:rFonts w:eastAsia="MS Mincho"/>
          <w:lang w:val="en-GB" w:eastAsia="ja-JP"/>
        </w:rPr>
        <w:t xml:space="preserve">on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can </w:t>
      </w:r>
      <w:r w:rsidR="007D56F5">
        <w:rPr>
          <w:rFonts w:eastAsia="MS Mincho"/>
          <w:lang w:val="en-GB" w:eastAsia="ja-JP"/>
        </w:rPr>
        <w:t xml:space="preserve">still </w:t>
      </w:r>
      <w:r>
        <w:rPr>
          <w:rFonts w:eastAsia="MS Mincho"/>
          <w:lang w:val="en-GB" w:eastAsia="ja-JP"/>
        </w:rPr>
        <w:t xml:space="preserve">be </w:t>
      </w:r>
      <w:r w:rsidR="00432F24">
        <w:rPr>
          <w:rFonts w:eastAsia="MS Mincho"/>
          <w:lang w:val="en-GB" w:eastAsia="ja-JP"/>
        </w:rPr>
        <w:t xml:space="preserve">configured and </w:t>
      </w:r>
      <w:r w:rsidR="007D56F5">
        <w:rPr>
          <w:rFonts w:eastAsia="MS Mincho"/>
          <w:lang w:val="en-GB" w:eastAsia="ja-JP"/>
        </w:rPr>
        <w:t xml:space="preserve">can be </w:t>
      </w:r>
      <w:r>
        <w:rPr>
          <w:rFonts w:eastAsia="MS Mincho"/>
          <w:lang w:val="en-GB" w:eastAsia="ja-JP"/>
        </w:rPr>
        <w:t xml:space="preserve">used to schedule unicast data on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using </w:t>
      </w:r>
      <w:r w:rsidR="009942DE">
        <w:rPr>
          <w:rFonts w:eastAsia="MS Mincho"/>
          <w:lang w:val="en-GB" w:eastAsia="ja-JP"/>
        </w:rPr>
        <w:t>fallback DCI formats</w:t>
      </w:r>
      <w:r w:rsidR="00AF5E91">
        <w:rPr>
          <w:rFonts w:eastAsia="MS Mincho"/>
          <w:lang w:val="en-GB" w:eastAsia="ja-JP"/>
        </w:rPr>
        <w:t xml:space="preserve"> even with Alt.1</w:t>
      </w:r>
      <w:r w:rsidR="009942DE">
        <w:rPr>
          <w:rFonts w:eastAsia="MS Mincho"/>
          <w:lang w:val="en-GB" w:eastAsia="ja-JP"/>
        </w:rPr>
        <w:t xml:space="preserve">. </w:t>
      </w:r>
    </w:p>
    <w:p w14:paraId="6734CD68" w14:textId="522DB766" w:rsidR="005759C6" w:rsidRDefault="005759C6" w:rsidP="00F65F46">
      <w:pPr>
        <w:jc w:val="both"/>
        <w:rPr>
          <w:rFonts w:eastAsia="MS Mincho"/>
          <w:lang w:val="en-GB" w:eastAsia="ja-JP"/>
        </w:rPr>
      </w:pPr>
    </w:p>
    <w:p w14:paraId="3EE1AC94" w14:textId="7D8A7A71" w:rsidR="000F7B34" w:rsidRDefault="000F7B34" w:rsidP="00F65F46">
      <w:pPr>
        <w:jc w:val="both"/>
        <w:rPr>
          <w:rFonts w:eastAsia="MS Mincho"/>
          <w:lang w:val="en-GB" w:eastAsia="ja-JP"/>
        </w:rPr>
      </w:pPr>
      <w:r>
        <w:rPr>
          <w:rFonts w:eastAsia="MS Mincho"/>
          <w:lang w:val="en-GB" w:eastAsia="ja-JP"/>
        </w:rPr>
        <w:t xml:space="preserve">If USS set(s) for scheduling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is only on the </w:t>
      </w:r>
      <w:proofErr w:type="spellStart"/>
      <w:r>
        <w:rPr>
          <w:rFonts w:eastAsia="MS Mincho"/>
          <w:lang w:val="en-GB" w:eastAsia="ja-JP"/>
        </w:rPr>
        <w:t>sSCell</w:t>
      </w:r>
      <w:proofErr w:type="spellEnd"/>
      <w:r>
        <w:rPr>
          <w:rFonts w:eastAsia="MS Mincho"/>
          <w:lang w:val="en-GB" w:eastAsia="ja-JP"/>
        </w:rPr>
        <w:t xml:space="preserve">, </w:t>
      </w:r>
      <w:r w:rsidR="00197914">
        <w:rPr>
          <w:rFonts w:eastAsia="MS Mincho"/>
          <w:lang w:val="en-GB" w:eastAsia="ja-JP"/>
        </w:rPr>
        <w:t xml:space="preserve">the max numbers of BDs/CCEs for PDCCH for the </w:t>
      </w:r>
      <w:proofErr w:type="spellStart"/>
      <w:r w:rsidR="00197914">
        <w:rPr>
          <w:rFonts w:eastAsia="MS Mincho"/>
          <w:lang w:val="en-GB" w:eastAsia="ja-JP"/>
        </w:rPr>
        <w:t>PCell</w:t>
      </w:r>
      <w:proofErr w:type="spellEnd"/>
      <w:r w:rsidR="00197914">
        <w:rPr>
          <w:rFonts w:eastAsia="MS Mincho"/>
          <w:lang w:val="en-GB" w:eastAsia="ja-JP"/>
        </w:rPr>
        <w:t>/</w:t>
      </w:r>
      <w:proofErr w:type="spellStart"/>
      <w:r w:rsidR="00197914">
        <w:rPr>
          <w:rFonts w:eastAsia="MS Mincho"/>
          <w:lang w:val="en-GB" w:eastAsia="ja-JP"/>
        </w:rPr>
        <w:t>PSCell</w:t>
      </w:r>
      <w:proofErr w:type="spellEnd"/>
      <w:r w:rsidR="00197914">
        <w:rPr>
          <w:rFonts w:eastAsia="MS Mincho"/>
          <w:lang w:val="en-GB" w:eastAsia="ja-JP"/>
        </w:rPr>
        <w:t xml:space="preserve"> can be determined as follows</w:t>
      </w:r>
      <w:r w:rsidR="008B430C">
        <w:rPr>
          <w:rFonts w:eastAsia="MS Mincho"/>
          <w:lang w:val="en-GB" w:eastAsia="ja-JP"/>
        </w:rPr>
        <w:t>:</w:t>
      </w:r>
    </w:p>
    <w:p w14:paraId="44883471" w14:textId="2F40B887" w:rsidR="008B430C" w:rsidRDefault="000B1741" w:rsidP="008B430C">
      <w:pPr>
        <w:pStyle w:val="ListParagraph"/>
        <w:numPr>
          <w:ilvl w:val="0"/>
          <w:numId w:val="14"/>
        </w:numPr>
        <w:ind w:leftChars="0"/>
        <w:jc w:val="both"/>
        <w:rPr>
          <w:rFonts w:eastAsia="MS Mincho"/>
          <w:lang w:val="en-GB" w:eastAsia="ja-JP"/>
        </w:rPr>
      </w:pPr>
      <w:r>
        <w:rPr>
          <w:rFonts w:eastAsia="MS Mincho"/>
          <w:lang w:val="en-GB" w:eastAsia="ja-JP"/>
        </w:rPr>
        <w:t>T</w:t>
      </w:r>
      <w:r w:rsidR="00D3141C">
        <w:rPr>
          <w:rFonts w:eastAsia="MS Mincho"/>
          <w:lang w:val="en-GB" w:eastAsia="ja-JP"/>
        </w:rPr>
        <w:t xml:space="preserve">he numbers of BDs/CCEs for PDCCH monitored on the </w:t>
      </w:r>
      <w:proofErr w:type="spellStart"/>
      <w:r w:rsidR="00D3141C">
        <w:rPr>
          <w:rFonts w:eastAsia="MS Mincho"/>
          <w:lang w:val="en-GB" w:eastAsia="ja-JP"/>
        </w:rPr>
        <w:t>PCell</w:t>
      </w:r>
      <w:proofErr w:type="spellEnd"/>
      <w:r w:rsidR="00D3141C">
        <w:rPr>
          <w:rFonts w:eastAsia="MS Mincho"/>
          <w:lang w:val="en-GB" w:eastAsia="ja-JP"/>
        </w:rPr>
        <w:t>/</w:t>
      </w:r>
      <w:proofErr w:type="spellStart"/>
      <w:r w:rsidR="00D3141C">
        <w:rPr>
          <w:rFonts w:eastAsia="MS Mincho"/>
          <w:lang w:val="en-GB" w:eastAsia="ja-JP"/>
        </w:rPr>
        <w:t>PSCell</w:t>
      </w:r>
      <w:proofErr w:type="spellEnd"/>
      <w:r w:rsidR="00D3141C">
        <w:rPr>
          <w:rFonts w:eastAsia="MS Mincho"/>
          <w:lang w:val="en-GB" w:eastAsia="ja-JP"/>
        </w:rPr>
        <w:t xml:space="preserve"> </w:t>
      </w:r>
      <w:r>
        <w:rPr>
          <w:rFonts w:eastAsia="MS Mincho"/>
          <w:lang w:val="en-GB" w:eastAsia="ja-JP"/>
        </w:rPr>
        <w:t>are</w:t>
      </w:r>
      <w:r w:rsidR="00D3141C">
        <w:rPr>
          <w:rFonts w:eastAsia="MS Mincho"/>
          <w:lang w:val="en-GB" w:eastAsia="ja-JP"/>
        </w:rPr>
        <w:t xml:space="preserve"> determined according to the search space configurations for the CSS set(s) on the </w:t>
      </w:r>
      <w:proofErr w:type="spellStart"/>
      <w:r w:rsidR="00D3141C">
        <w:rPr>
          <w:rFonts w:eastAsia="MS Mincho"/>
          <w:lang w:val="en-GB" w:eastAsia="ja-JP"/>
        </w:rPr>
        <w:t>PCell</w:t>
      </w:r>
      <w:proofErr w:type="spellEnd"/>
      <w:r w:rsidR="00D3141C">
        <w:rPr>
          <w:rFonts w:eastAsia="MS Mincho"/>
          <w:lang w:val="en-GB" w:eastAsia="ja-JP"/>
        </w:rPr>
        <w:t>/</w:t>
      </w:r>
      <w:proofErr w:type="spellStart"/>
      <w:r w:rsidR="00D3141C">
        <w:rPr>
          <w:rFonts w:eastAsia="MS Mincho"/>
          <w:lang w:val="en-GB" w:eastAsia="ja-JP"/>
        </w:rPr>
        <w:t>PSCell</w:t>
      </w:r>
      <w:proofErr w:type="spellEnd"/>
      <w:r w:rsidR="00D3141C">
        <w:rPr>
          <w:rFonts w:eastAsia="MS Mincho"/>
          <w:lang w:val="en-GB" w:eastAsia="ja-JP"/>
        </w:rPr>
        <w:t xml:space="preserve">. The value may be different for different </w:t>
      </w:r>
      <w:r w:rsidR="009D6F39">
        <w:rPr>
          <w:rFonts w:eastAsia="MS Mincho"/>
          <w:lang w:val="en-GB" w:eastAsia="ja-JP"/>
        </w:rPr>
        <w:t>slots but</w:t>
      </w:r>
      <w:r w:rsidR="006A2A02">
        <w:rPr>
          <w:rFonts w:eastAsia="MS Mincho"/>
          <w:lang w:val="en-GB" w:eastAsia="ja-JP"/>
        </w:rPr>
        <w:t xml:space="preserve"> does not exceed the per-cell limits in any slot</w:t>
      </w:r>
      <w:r w:rsidR="00D3141C">
        <w:rPr>
          <w:rFonts w:eastAsia="MS Mincho"/>
          <w:lang w:val="en-GB" w:eastAsia="ja-JP"/>
        </w:rPr>
        <w:t>.</w:t>
      </w:r>
      <w:r w:rsidR="00EC4BC6">
        <w:rPr>
          <w:rFonts w:eastAsia="MS Mincho"/>
          <w:lang w:val="en-GB" w:eastAsia="ja-JP"/>
        </w:rPr>
        <w:t xml:space="preserve"> For a </w:t>
      </w:r>
      <w:proofErr w:type="gramStart"/>
      <w:r w:rsidR="00EC4BC6">
        <w:rPr>
          <w:rFonts w:eastAsia="MS Mincho"/>
          <w:lang w:val="en-GB" w:eastAsia="ja-JP"/>
        </w:rPr>
        <w:t>particular slot</w:t>
      </w:r>
      <w:proofErr w:type="gramEnd"/>
      <w:r w:rsidR="00EC4BC6">
        <w:rPr>
          <w:rFonts w:eastAsia="MS Mincho"/>
          <w:lang w:val="en-GB" w:eastAsia="ja-JP"/>
        </w:rPr>
        <w:t xml:space="preserve"> among all the slots, there is the maximum of the numbers of BDs/CCEs for PDCCH monitored on the </w:t>
      </w:r>
      <w:proofErr w:type="spellStart"/>
      <w:r w:rsidR="00EC4BC6">
        <w:rPr>
          <w:rFonts w:eastAsia="MS Mincho"/>
          <w:lang w:val="en-GB" w:eastAsia="ja-JP"/>
        </w:rPr>
        <w:t>PCell</w:t>
      </w:r>
      <w:proofErr w:type="spellEnd"/>
      <w:r w:rsidR="00EC4BC6">
        <w:rPr>
          <w:rFonts w:eastAsia="MS Mincho"/>
          <w:lang w:val="en-GB" w:eastAsia="ja-JP"/>
        </w:rPr>
        <w:t>/</w:t>
      </w:r>
      <w:proofErr w:type="spellStart"/>
      <w:r w:rsidR="00EC4BC6">
        <w:rPr>
          <w:rFonts w:eastAsia="MS Mincho"/>
          <w:lang w:val="en-GB" w:eastAsia="ja-JP"/>
        </w:rPr>
        <w:t>PSCell</w:t>
      </w:r>
      <w:proofErr w:type="spellEnd"/>
      <w:r w:rsidR="00CE5AEA">
        <w:rPr>
          <w:rFonts w:eastAsia="MS Mincho"/>
          <w:lang w:val="en-GB" w:eastAsia="ja-JP"/>
        </w:rPr>
        <w:t xml:space="preserve">. This is </w:t>
      </w:r>
      <w:r w:rsidR="00FC3CD1">
        <w:rPr>
          <w:rFonts w:eastAsia="MS Mincho"/>
          <w:lang w:val="en-GB" w:eastAsia="ja-JP"/>
        </w:rPr>
        <w:t>considered</w:t>
      </w:r>
      <w:r w:rsidR="00CE5AEA">
        <w:rPr>
          <w:rFonts w:eastAsia="MS Mincho"/>
          <w:lang w:val="en-GB" w:eastAsia="ja-JP"/>
        </w:rPr>
        <w:t xml:space="preserve"> as the </w:t>
      </w:r>
      <w:r w:rsidR="00FC3CD1">
        <w:rPr>
          <w:rFonts w:eastAsia="MS Mincho"/>
          <w:lang w:val="en-GB" w:eastAsia="ja-JP"/>
        </w:rPr>
        <w:t xml:space="preserve">maximum of the </w:t>
      </w:r>
      <w:r w:rsidR="00C92134">
        <w:rPr>
          <w:rFonts w:eastAsia="MS Mincho"/>
          <w:lang w:val="en-GB" w:eastAsia="ja-JP"/>
        </w:rPr>
        <w:t xml:space="preserve">numbers of </w:t>
      </w:r>
      <w:r w:rsidR="00CE5AEA">
        <w:rPr>
          <w:rFonts w:eastAsia="MS Mincho"/>
          <w:lang w:val="en-GB" w:eastAsia="ja-JP"/>
        </w:rPr>
        <w:t xml:space="preserve">BDs/CCEs </w:t>
      </w:r>
      <w:r w:rsidR="00C92134">
        <w:rPr>
          <w:rFonts w:eastAsia="MS Mincho"/>
          <w:lang w:val="en-GB" w:eastAsia="ja-JP"/>
        </w:rPr>
        <w:t xml:space="preserve">for PDCCH </w:t>
      </w:r>
      <w:r w:rsidR="00CE5AEA">
        <w:rPr>
          <w:rFonts w:eastAsia="MS Mincho"/>
          <w:lang w:val="en-GB" w:eastAsia="ja-JP"/>
        </w:rPr>
        <w:t xml:space="preserve">on the </w:t>
      </w:r>
      <w:proofErr w:type="spellStart"/>
      <w:r w:rsidR="00CE5AEA">
        <w:rPr>
          <w:rFonts w:eastAsia="MS Mincho"/>
          <w:lang w:val="en-GB" w:eastAsia="ja-JP"/>
        </w:rPr>
        <w:t>PCell</w:t>
      </w:r>
      <w:proofErr w:type="spellEnd"/>
      <w:r w:rsidR="00CE5AEA">
        <w:rPr>
          <w:rFonts w:eastAsia="MS Mincho"/>
          <w:lang w:val="en-GB" w:eastAsia="ja-JP"/>
        </w:rPr>
        <w:t>/</w:t>
      </w:r>
      <w:proofErr w:type="spellStart"/>
      <w:r w:rsidR="00CE5AEA">
        <w:rPr>
          <w:rFonts w:eastAsia="MS Mincho"/>
          <w:lang w:val="en-GB" w:eastAsia="ja-JP"/>
        </w:rPr>
        <w:t>PSCell</w:t>
      </w:r>
      <w:proofErr w:type="spellEnd"/>
      <w:r w:rsidR="0037767A">
        <w:rPr>
          <w:rFonts w:eastAsia="MS Mincho"/>
          <w:lang w:val="en-GB" w:eastAsia="ja-JP"/>
        </w:rPr>
        <w:t xml:space="preserve"> across all the slots</w:t>
      </w:r>
      <w:r w:rsidR="00CE5AEA">
        <w:rPr>
          <w:rFonts w:eastAsia="MS Mincho"/>
          <w:lang w:val="en-GB" w:eastAsia="ja-JP"/>
        </w:rPr>
        <w:t>.</w:t>
      </w:r>
    </w:p>
    <w:p w14:paraId="2CD1E086" w14:textId="04F2A465" w:rsidR="00CE5AEA" w:rsidRPr="008B430C" w:rsidRDefault="000B1741" w:rsidP="008B430C">
      <w:pPr>
        <w:pStyle w:val="ListParagraph"/>
        <w:numPr>
          <w:ilvl w:val="0"/>
          <w:numId w:val="14"/>
        </w:numPr>
        <w:ind w:leftChars="0"/>
        <w:jc w:val="both"/>
        <w:rPr>
          <w:rFonts w:eastAsia="MS Mincho"/>
          <w:lang w:val="en-GB" w:eastAsia="ja-JP"/>
        </w:rPr>
      </w:pPr>
      <w:r>
        <w:rPr>
          <w:rFonts w:eastAsia="MS Mincho" w:hint="eastAsia"/>
          <w:lang w:val="en-GB" w:eastAsia="ja-JP"/>
        </w:rPr>
        <w:t>T</w:t>
      </w:r>
      <w:r>
        <w:rPr>
          <w:rFonts w:eastAsia="MS Mincho"/>
          <w:lang w:val="en-GB" w:eastAsia="ja-JP"/>
        </w:rPr>
        <w:t xml:space="preserve">hen, the </w:t>
      </w:r>
      <w:r w:rsidR="00C71CA1">
        <w:rPr>
          <w:rFonts w:eastAsia="MS Mincho"/>
          <w:lang w:val="en-GB" w:eastAsia="ja-JP"/>
        </w:rPr>
        <w:t xml:space="preserve">network shall configure </w:t>
      </w:r>
      <w:r>
        <w:rPr>
          <w:rFonts w:eastAsia="MS Mincho"/>
          <w:lang w:val="en-GB" w:eastAsia="ja-JP"/>
        </w:rPr>
        <w:t>USS set(s)</w:t>
      </w:r>
      <w:r w:rsidR="00C71CA1">
        <w:rPr>
          <w:rFonts w:eastAsia="MS Mincho"/>
          <w:lang w:val="en-GB" w:eastAsia="ja-JP"/>
        </w:rPr>
        <w:t xml:space="preserve"> on the </w:t>
      </w:r>
      <w:proofErr w:type="spellStart"/>
      <w:r w:rsidR="00C71CA1">
        <w:rPr>
          <w:rFonts w:eastAsia="MS Mincho"/>
          <w:lang w:val="en-GB" w:eastAsia="ja-JP"/>
        </w:rPr>
        <w:t>sSCell</w:t>
      </w:r>
      <w:proofErr w:type="spellEnd"/>
      <w:r w:rsidR="00C71CA1">
        <w:rPr>
          <w:rFonts w:eastAsia="MS Mincho"/>
          <w:lang w:val="en-GB" w:eastAsia="ja-JP"/>
        </w:rPr>
        <w:t xml:space="preserve"> for scheduling </w:t>
      </w:r>
      <w:proofErr w:type="spellStart"/>
      <w:r w:rsidR="00C71CA1">
        <w:rPr>
          <w:rFonts w:eastAsia="MS Mincho"/>
          <w:lang w:val="en-GB" w:eastAsia="ja-JP"/>
        </w:rPr>
        <w:t>PCell</w:t>
      </w:r>
      <w:proofErr w:type="spellEnd"/>
      <w:r w:rsidR="00C71CA1">
        <w:rPr>
          <w:rFonts w:eastAsia="MS Mincho"/>
          <w:lang w:val="en-GB" w:eastAsia="ja-JP"/>
        </w:rPr>
        <w:t>/</w:t>
      </w:r>
      <w:proofErr w:type="spellStart"/>
      <w:r w:rsidR="00C71CA1">
        <w:rPr>
          <w:rFonts w:eastAsia="MS Mincho"/>
          <w:lang w:val="en-GB" w:eastAsia="ja-JP"/>
        </w:rPr>
        <w:t>PSCell</w:t>
      </w:r>
      <w:proofErr w:type="spellEnd"/>
      <w:r w:rsidR="00C71CA1">
        <w:rPr>
          <w:rFonts w:eastAsia="MS Mincho"/>
          <w:lang w:val="en-GB" w:eastAsia="ja-JP"/>
        </w:rPr>
        <w:t xml:space="preserve"> such that </w:t>
      </w:r>
      <w:r w:rsidR="00254D75">
        <w:rPr>
          <w:rFonts w:eastAsia="MS Mincho"/>
          <w:lang w:val="en-GB" w:eastAsia="ja-JP"/>
        </w:rPr>
        <w:t xml:space="preserve">the numbers of BDs/CCEs for PDCCH monitored on the </w:t>
      </w:r>
      <w:proofErr w:type="spellStart"/>
      <w:r w:rsidR="00254D75">
        <w:rPr>
          <w:rFonts w:eastAsia="MS Mincho"/>
          <w:lang w:val="en-GB" w:eastAsia="ja-JP"/>
        </w:rPr>
        <w:t>sSCell</w:t>
      </w:r>
      <w:proofErr w:type="spellEnd"/>
      <w:r w:rsidR="00254D75">
        <w:rPr>
          <w:rFonts w:eastAsia="MS Mincho"/>
          <w:lang w:val="en-GB" w:eastAsia="ja-JP"/>
        </w:rPr>
        <w:t xml:space="preserve"> is not more than {per</w:t>
      </w:r>
      <w:r w:rsidR="00703E5D">
        <w:rPr>
          <w:rFonts w:eastAsia="MS Mincho"/>
          <w:lang w:val="en-GB" w:eastAsia="ja-JP"/>
        </w:rPr>
        <w:t>-</w:t>
      </w:r>
      <w:r w:rsidR="00254D75">
        <w:rPr>
          <w:rFonts w:eastAsia="MS Mincho"/>
          <w:lang w:val="en-GB" w:eastAsia="ja-JP"/>
        </w:rPr>
        <w:t>cell limit</w:t>
      </w:r>
      <w:r w:rsidR="00703E5D">
        <w:rPr>
          <w:rFonts w:eastAsia="MS Mincho"/>
          <w:lang w:val="en-GB" w:eastAsia="ja-JP"/>
        </w:rPr>
        <w:t>s</w:t>
      </w:r>
      <w:r w:rsidR="00254D75">
        <w:rPr>
          <w:rFonts w:eastAsia="MS Mincho"/>
          <w:lang w:val="en-GB" w:eastAsia="ja-JP"/>
        </w:rPr>
        <w:t xml:space="preserve">} – { maximum of the numbers of BDs/CCEs for PDCCH on the </w:t>
      </w:r>
      <w:proofErr w:type="spellStart"/>
      <w:r w:rsidR="00254D75">
        <w:rPr>
          <w:rFonts w:eastAsia="MS Mincho"/>
          <w:lang w:val="en-GB" w:eastAsia="ja-JP"/>
        </w:rPr>
        <w:t>PCell</w:t>
      </w:r>
      <w:proofErr w:type="spellEnd"/>
      <w:r w:rsidR="00254D75">
        <w:rPr>
          <w:rFonts w:eastAsia="MS Mincho"/>
          <w:lang w:val="en-GB" w:eastAsia="ja-JP"/>
        </w:rPr>
        <w:t>/</w:t>
      </w:r>
      <w:proofErr w:type="spellStart"/>
      <w:r w:rsidR="00254D75">
        <w:rPr>
          <w:rFonts w:eastAsia="MS Mincho"/>
          <w:lang w:val="en-GB" w:eastAsia="ja-JP"/>
        </w:rPr>
        <w:t>PSCell</w:t>
      </w:r>
      <w:proofErr w:type="spellEnd"/>
      <w:r w:rsidR="00254D75">
        <w:rPr>
          <w:rFonts w:eastAsia="MS Mincho"/>
          <w:lang w:val="en-GB" w:eastAsia="ja-JP"/>
        </w:rPr>
        <w:t xml:space="preserve"> across all the slots}.</w:t>
      </w:r>
      <w:r w:rsidR="00E3110D">
        <w:rPr>
          <w:rFonts w:eastAsia="MS Mincho"/>
          <w:lang w:val="en-GB" w:eastAsia="ja-JP"/>
        </w:rPr>
        <w:t xml:space="preserve"> </w:t>
      </w:r>
    </w:p>
    <w:p w14:paraId="7B4FA93E" w14:textId="77777777" w:rsidR="000F7B34" w:rsidRPr="00703E5D" w:rsidRDefault="000F7B34" w:rsidP="00F65F46">
      <w:pPr>
        <w:jc w:val="both"/>
        <w:rPr>
          <w:rFonts w:eastAsia="MS Mincho"/>
          <w:lang w:val="en-GB" w:eastAsia="ja-JP"/>
        </w:rPr>
      </w:pPr>
    </w:p>
    <w:p w14:paraId="052AA591" w14:textId="3C1C81FB" w:rsidR="00B33405" w:rsidRPr="00172DD0" w:rsidRDefault="00B33405" w:rsidP="00B33405">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2</w:t>
      </w:r>
      <w:r w:rsidRPr="00172DD0">
        <w:rPr>
          <w:rFonts w:eastAsia="MS Mincho"/>
          <w:b/>
          <w:bCs/>
          <w:u w:val="single"/>
          <w:lang w:val="en-GB" w:eastAsia="ja-JP"/>
        </w:rPr>
        <w:t xml:space="preserve">: </w:t>
      </w:r>
      <w:r>
        <w:rPr>
          <w:rFonts w:eastAsia="MS Mincho"/>
          <w:b/>
          <w:bCs/>
          <w:u w:val="single"/>
          <w:lang w:val="en-GB" w:eastAsia="ja-JP"/>
        </w:rPr>
        <w:t xml:space="preserve">PDCCH overbooking across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w:t>
      </w:r>
      <w:proofErr w:type="spellStart"/>
      <w:r>
        <w:rPr>
          <w:rFonts w:eastAsia="MS Mincho"/>
          <w:b/>
          <w:bCs/>
          <w:u w:val="single"/>
          <w:lang w:val="en-GB" w:eastAsia="ja-JP"/>
        </w:rPr>
        <w:t>sSCell</w:t>
      </w:r>
      <w:proofErr w:type="spellEnd"/>
      <w:r>
        <w:rPr>
          <w:rFonts w:eastAsia="MS Mincho"/>
          <w:b/>
          <w:bCs/>
          <w:u w:val="single"/>
          <w:lang w:val="en-GB" w:eastAsia="ja-JP"/>
        </w:rPr>
        <w:t xml:space="preserve"> is not supported.</w:t>
      </w:r>
    </w:p>
    <w:p w14:paraId="501E6D9D" w14:textId="2C2D89B4" w:rsidR="00B33405" w:rsidRPr="002445FF" w:rsidRDefault="00B33405" w:rsidP="002445FF">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Agree Alt.1</w:t>
      </w:r>
      <w:r w:rsidR="00320AF6">
        <w:rPr>
          <w:rFonts w:eastAsia="MS Mincho"/>
          <w:b/>
          <w:bCs/>
          <w:u w:val="single"/>
          <w:lang w:val="en-GB" w:eastAsia="ja-JP"/>
        </w:rPr>
        <w:t xml:space="preserve"> -</w:t>
      </w:r>
      <w:r w:rsidR="002445FF">
        <w:rPr>
          <w:rFonts w:eastAsia="MS Mincho"/>
          <w:b/>
          <w:bCs/>
          <w:u w:val="single"/>
          <w:lang w:val="en-GB" w:eastAsia="ja-JP"/>
        </w:rPr>
        <w:t xml:space="preserve"> i.e., </w:t>
      </w:r>
      <w:r w:rsidRPr="002445FF">
        <w:rPr>
          <w:rFonts w:eastAsia="MS Mincho"/>
          <w:b/>
          <w:bCs/>
          <w:u w:val="single"/>
          <w:lang w:val="en-GB" w:eastAsia="ja-JP"/>
        </w:rPr>
        <w:t>USS</w:t>
      </w:r>
      <w:r w:rsidR="00320AF6">
        <w:rPr>
          <w:rFonts w:eastAsia="MS Mincho"/>
          <w:b/>
          <w:bCs/>
          <w:u w:val="single"/>
          <w:lang w:val="en-GB" w:eastAsia="ja-JP"/>
        </w:rPr>
        <w:t xml:space="preserve"> set</w:t>
      </w:r>
      <w:r w:rsidRPr="002445FF">
        <w:rPr>
          <w:rFonts w:eastAsia="MS Mincho"/>
          <w:b/>
          <w:bCs/>
          <w:u w:val="single"/>
          <w:lang w:val="en-GB" w:eastAsia="ja-JP"/>
        </w:rPr>
        <w:t xml:space="preserve">(s) for scheduling the </w:t>
      </w:r>
      <w:proofErr w:type="spellStart"/>
      <w:r w:rsidRPr="002445FF">
        <w:rPr>
          <w:rFonts w:eastAsia="MS Mincho"/>
          <w:b/>
          <w:bCs/>
          <w:u w:val="single"/>
          <w:lang w:val="en-GB" w:eastAsia="ja-JP"/>
        </w:rPr>
        <w:t>PCell</w:t>
      </w:r>
      <w:proofErr w:type="spellEnd"/>
      <w:r w:rsidRPr="002445FF">
        <w:rPr>
          <w:rFonts w:eastAsia="MS Mincho"/>
          <w:b/>
          <w:bCs/>
          <w:u w:val="single"/>
          <w:lang w:val="en-GB" w:eastAsia="ja-JP"/>
        </w:rPr>
        <w:t>/</w:t>
      </w:r>
      <w:proofErr w:type="spellStart"/>
      <w:r w:rsidRPr="002445FF">
        <w:rPr>
          <w:rFonts w:eastAsia="MS Mincho"/>
          <w:b/>
          <w:bCs/>
          <w:u w:val="single"/>
          <w:lang w:val="en-GB" w:eastAsia="ja-JP"/>
        </w:rPr>
        <w:t>PSCell</w:t>
      </w:r>
      <w:proofErr w:type="spellEnd"/>
      <w:r w:rsidRPr="002445FF">
        <w:rPr>
          <w:rFonts w:eastAsia="MS Mincho"/>
          <w:b/>
          <w:bCs/>
          <w:u w:val="single"/>
          <w:lang w:val="en-GB" w:eastAsia="ja-JP"/>
        </w:rPr>
        <w:t xml:space="preserve"> is configured only on the </w:t>
      </w:r>
      <w:proofErr w:type="spellStart"/>
      <w:r w:rsidRPr="002445FF">
        <w:rPr>
          <w:rFonts w:eastAsia="MS Mincho"/>
          <w:b/>
          <w:bCs/>
          <w:u w:val="single"/>
          <w:lang w:val="en-GB" w:eastAsia="ja-JP"/>
        </w:rPr>
        <w:t>sSCell</w:t>
      </w:r>
      <w:proofErr w:type="spellEnd"/>
      <w:r w:rsidRPr="002445FF">
        <w:rPr>
          <w:rFonts w:eastAsia="MS Mincho"/>
          <w:b/>
          <w:bCs/>
          <w:u w:val="single"/>
          <w:lang w:val="en-GB" w:eastAsia="ja-JP"/>
        </w:rPr>
        <w:t xml:space="preserve"> (</w:t>
      </w:r>
      <w:r w:rsidR="002445FF">
        <w:rPr>
          <w:rFonts w:eastAsia="MS Mincho"/>
          <w:b/>
          <w:bCs/>
          <w:u w:val="single"/>
          <w:lang w:val="en-GB" w:eastAsia="ja-JP"/>
        </w:rPr>
        <w:t xml:space="preserve">not on the </w:t>
      </w:r>
      <w:proofErr w:type="spellStart"/>
      <w:r w:rsidR="002445FF">
        <w:rPr>
          <w:rFonts w:eastAsia="MS Mincho"/>
          <w:b/>
          <w:bCs/>
          <w:u w:val="single"/>
          <w:lang w:val="en-GB" w:eastAsia="ja-JP"/>
        </w:rPr>
        <w:t>PCell</w:t>
      </w:r>
      <w:proofErr w:type="spellEnd"/>
      <w:r w:rsidR="002445FF">
        <w:rPr>
          <w:rFonts w:eastAsia="MS Mincho"/>
          <w:b/>
          <w:bCs/>
          <w:u w:val="single"/>
          <w:lang w:val="en-GB" w:eastAsia="ja-JP"/>
        </w:rPr>
        <w:t>/</w:t>
      </w:r>
      <w:proofErr w:type="spellStart"/>
      <w:r w:rsidR="002445FF">
        <w:rPr>
          <w:rFonts w:eastAsia="MS Mincho"/>
          <w:b/>
          <w:bCs/>
          <w:u w:val="single"/>
          <w:lang w:val="en-GB" w:eastAsia="ja-JP"/>
        </w:rPr>
        <w:t>PSCell</w:t>
      </w:r>
      <w:proofErr w:type="spellEnd"/>
      <w:r w:rsidRPr="002445FF">
        <w:rPr>
          <w:rFonts w:eastAsia="MS Mincho"/>
          <w:b/>
          <w:bCs/>
          <w:u w:val="single"/>
          <w:lang w:val="en-GB" w:eastAsia="ja-JP"/>
        </w:rPr>
        <w:t>)</w:t>
      </w:r>
      <w:r w:rsidR="00320AF6">
        <w:rPr>
          <w:rFonts w:eastAsia="MS Mincho"/>
          <w:b/>
          <w:bCs/>
          <w:u w:val="single"/>
          <w:lang w:val="en-GB" w:eastAsia="ja-JP"/>
        </w:rPr>
        <w:t>.</w:t>
      </w:r>
    </w:p>
    <w:p w14:paraId="759F508E" w14:textId="6198195F" w:rsidR="002445FF" w:rsidRPr="00320AF6" w:rsidRDefault="002445FF" w:rsidP="00B62B7E">
      <w:pPr>
        <w:jc w:val="both"/>
        <w:rPr>
          <w:rFonts w:eastAsia="MS Mincho"/>
          <w:b/>
          <w:bCs/>
          <w:u w:val="single"/>
          <w:lang w:val="en-GB" w:eastAsia="ja-JP"/>
        </w:rPr>
      </w:pPr>
    </w:p>
    <w:p w14:paraId="2312297B" w14:textId="6F3185E4" w:rsidR="00B62B7E" w:rsidRPr="00B62B7E" w:rsidRDefault="00B62B7E" w:rsidP="00B62B7E">
      <w:pPr>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 xml:space="preserve">roposal 3: Max numbers of BDs/CCEs </w:t>
      </w:r>
      <w:r w:rsidR="00105993">
        <w:rPr>
          <w:rFonts w:eastAsia="MS Mincho"/>
          <w:b/>
          <w:bCs/>
          <w:u w:val="single"/>
          <w:lang w:val="en-GB" w:eastAsia="ja-JP"/>
        </w:rPr>
        <w:t xml:space="preserve">for PDCCH for the </w:t>
      </w:r>
      <w:proofErr w:type="spellStart"/>
      <w:r w:rsidR="00105993">
        <w:rPr>
          <w:rFonts w:eastAsia="MS Mincho"/>
          <w:b/>
          <w:bCs/>
          <w:u w:val="single"/>
          <w:lang w:val="en-GB" w:eastAsia="ja-JP"/>
        </w:rPr>
        <w:t>PCell</w:t>
      </w:r>
      <w:proofErr w:type="spellEnd"/>
      <w:r w:rsidR="00105993">
        <w:rPr>
          <w:rFonts w:eastAsia="MS Mincho"/>
          <w:b/>
          <w:bCs/>
          <w:u w:val="single"/>
          <w:lang w:val="en-GB" w:eastAsia="ja-JP"/>
        </w:rPr>
        <w:t>/</w:t>
      </w:r>
      <w:proofErr w:type="spellStart"/>
      <w:r w:rsidR="00105993">
        <w:rPr>
          <w:rFonts w:eastAsia="MS Mincho"/>
          <w:b/>
          <w:bCs/>
          <w:u w:val="single"/>
          <w:lang w:val="en-GB" w:eastAsia="ja-JP"/>
        </w:rPr>
        <w:t>PSCell</w:t>
      </w:r>
      <w:proofErr w:type="spellEnd"/>
      <w:r w:rsidR="00105993">
        <w:rPr>
          <w:rFonts w:eastAsia="MS Mincho"/>
          <w:b/>
          <w:bCs/>
          <w:u w:val="single"/>
          <w:lang w:val="en-GB" w:eastAsia="ja-JP"/>
        </w:rPr>
        <w:t xml:space="preserve"> </w:t>
      </w:r>
      <w:r>
        <w:rPr>
          <w:rFonts w:eastAsia="MS Mincho"/>
          <w:b/>
          <w:bCs/>
          <w:u w:val="single"/>
          <w:lang w:val="en-GB" w:eastAsia="ja-JP"/>
        </w:rPr>
        <w:t>are determined as follows:</w:t>
      </w:r>
    </w:p>
    <w:p w14:paraId="1EB11618" w14:textId="6A0882DF" w:rsidR="00B62B7E" w:rsidRDefault="00B62B7E" w:rsidP="00B33405">
      <w:pPr>
        <w:pStyle w:val="ListParagraph"/>
        <w:numPr>
          <w:ilvl w:val="0"/>
          <w:numId w:val="14"/>
        </w:numPr>
        <w:ind w:leftChars="0"/>
        <w:jc w:val="both"/>
        <w:rPr>
          <w:rFonts w:eastAsia="MS Mincho"/>
          <w:b/>
          <w:bCs/>
          <w:u w:val="single"/>
          <w:lang w:val="en-GB" w:eastAsia="ja-JP"/>
        </w:rPr>
      </w:pPr>
      <w:r>
        <w:rPr>
          <w:rFonts w:eastAsia="MS Mincho" w:hint="eastAsia"/>
          <w:b/>
          <w:bCs/>
          <w:u w:val="single"/>
          <w:lang w:val="en-GB" w:eastAsia="ja-JP"/>
        </w:rPr>
        <w:t>M</w:t>
      </w:r>
      <w:r>
        <w:rPr>
          <w:rFonts w:eastAsia="MS Mincho"/>
          <w:b/>
          <w:bCs/>
          <w:u w:val="single"/>
          <w:lang w:val="en-GB" w:eastAsia="ja-JP"/>
        </w:rPr>
        <w:t xml:space="preserve">ax numbers of BDs/CCEs for PDCCH </w:t>
      </w:r>
      <w:r w:rsidR="00CA379D">
        <w:rPr>
          <w:rFonts w:eastAsia="MS Mincho"/>
          <w:b/>
          <w:bCs/>
          <w:u w:val="single"/>
          <w:lang w:val="en-GB" w:eastAsia="ja-JP"/>
        </w:rPr>
        <w:t>across</w:t>
      </w:r>
      <w:r>
        <w:rPr>
          <w:rFonts w:eastAsia="MS Mincho"/>
          <w:b/>
          <w:bCs/>
          <w:u w:val="single"/>
          <w:lang w:val="en-GB" w:eastAsia="ja-JP"/>
        </w:rPr>
        <w:t xml:space="preserve">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on the </w:t>
      </w:r>
      <w:proofErr w:type="spellStart"/>
      <w:r>
        <w:rPr>
          <w:rFonts w:eastAsia="MS Mincho"/>
          <w:b/>
          <w:bCs/>
          <w:u w:val="single"/>
          <w:lang w:val="en-GB" w:eastAsia="ja-JP"/>
        </w:rPr>
        <w:t>sSCell</w:t>
      </w:r>
      <w:proofErr w:type="spellEnd"/>
      <w:r>
        <w:rPr>
          <w:rFonts w:eastAsia="MS Mincho"/>
          <w:b/>
          <w:bCs/>
          <w:u w:val="single"/>
          <w:lang w:val="en-GB" w:eastAsia="ja-JP"/>
        </w:rPr>
        <w:t xml:space="preserve"> </w:t>
      </w:r>
      <w:r w:rsidR="00351BCB">
        <w:rPr>
          <w:rFonts w:eastAsia="MS Mincho"/>
          <w:b/>
          <w:bCs/>
          <w:u w:val="single"/>
          <w:lang w:val="en-GB" w:eastAsia="ja-JP"/>
        </w:rPr>
        <w:t>is capped by the per cell limit</w:t>
      </w:r>
      <w:r w:rsidR="00320AF6">
        <w:rPr>
          <w:rFonts w:eastAsia="MS Mincho"/>
          <w:b/>
          <w:bCs/>
          <w:u w:val="single"/>
          <w:lang w:val="en-GB" w:eastAsia="ja-JP"/>
        </w:rPr>
        <w:t>.</w:t>
      </w:r>
    </w:p>
    <w:p w14:paraId="3145521D" w14:textId="64A846AC" w:rsidR="00351BCB" w:rsidRDefault="00351BCB" w:rsidP="00351BCB">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I</w:t>
      </w:r>
      <w:r>
        <w:rPr>
          <w:rFonts w:eastAsia="MS Mincho"/>
          <w:b/>
          <w:bCs/>
          <w:u w:val="single"/>
          <w:lang w:val="en-GB" w:eastAsia="ja-JP"/>
        </w:rPr>
        <w:t xml:space="preserve">f different SCSs are used for PDCCH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the </w:t>
      </w:r>
      <w:proofErr w:type="spellStart"/>
      <w:r>
        <w:rPr>
          <w:rFonts w:eastAsia="MS Mincho"/>
          <w:b/>
          <w:bCs/>
          <w:u w:val="single"/>
          <w:lang w:val="en-GB" w:eastAsia="ja-JP"/>
        </w:rPr>
        <w:t>sSCell</w:t>
      </w:r>
      <w:proofErr w:type="spellEnd"/>
      <w:r>
        <w:rPr>
          <w:rFonts w:eastAsia="MS Mincho"/>
          <w:b/>
          <w:bCs/>
          <w:u w:val="single"/>
          <w:lang w:val="en-GB" w:eastAsia="ja-JP"/>
        </w:rPr>
        <w:t xml:space="preserve">, </w:t>
      </w:r>
      <w:r w:rsidR="00A17156">
        <w:rPr>
          <w:rFonts w:eastAsia="MS Mincho"/>
          <w:b/>
          <w:bCs/>
          <w:u w:val="single"/>
          <w:lang w:val="en-GB" w:eastAsia="ja-JP"/>
        </w:rPr>
        <w:t>the lower SCS between the two scheduling cells is the reference SCS</w:t>
      </w:r>
      <w:r w:rsidR="00A9265D">
        <w:rPr>
          <w:rFonts w:eastAsia="MS Mincho"/>
          <w:b/>
          <w:bCs/>
          <w:u w:val="single"/>
          <w:lang w:val="en-GB" w:eastAsia="ja-JP"/>
        </w:rPr>
        <w:t xml:space="preserve"> for this determination</w:t>
      </w:r>
      <w:r w:rsidR="00320AF6">
        <w:rPr>
          <w:rFonts w:eastAsia="MS Mincho"/>
          <w:b/>
          <w:bCs/>
          <w:u w:val="single"/>
          <w:lang w:val="en-GB" w:eastAsia="ja-JP"/>
        </w:rPr>
        <w:t>.</w:t>
      </w:r>
    </w:p>
    <w:p w14:paraId="26AC306B" w14:textId="16684EA8" w:rsidR="00052DFE" w:rsidRDefault="00720354" w:rsidP="00351BCB">
      <w:pPr>
        <w:pStyle w:val="ListParagraph"/>
        <w:numPr>
          <w:ilvl w:val="1"/>
          <w:numId w:val="14"/>
        </w:numPr>
        <w:ind w:leftChars="0"/>
        <w:jc w:val="both"/>
        <w:rPr>
          <w:rFonts w:eastAsia="MS Mincho"/>
          <w:b/>
          <w:bCs/>
          <w:u w:val="single"/>
          <w:lang w:val="en-GB" w:eastAsia="ja-JP"/>
        </w:rPr>
      </w:pPr>
      <w:r w:rsidRPr="00720354">
        <w:rPr>
          <w:rFonts w:eastAsia="MS Mincho"/>
          <w:b/>
          <w:bCs/>
          <w:u w:val="single"/>
          <w:lang w:val="en-GB" w:eastAsia="ja-JP"/>
        </w:rPr>
        <w:lastRenderedPageBreak/>
        <w:t xml:space="preserve">If the UE reports </w:t>
      </w:r>
      <w:proofErr w:type="spellStart"/>
      <w:r w:rsidRPr="00720354">
        <w:rPr>
          <w:rFonts w:eastAsia="MS Mincho"/>
          <w:b/>
          <w:bCs/>
          <w:i/>
          <w:iCs/>
          <w:u w:val="single"/>
          <w:lang w:val="en-GB" w:eastAsia="ja-JP"/>
        </w:rPr>
        <w:t>pdcch-BlindDetectionCA</w:t>
      </w:r>
      <w:proofErr w:type="spellEnd"/>
      <w:r w:rsidRPr="00720354">
        <w:rPr>
          <w:rFonts w:eastAsia="MS Mincho"/>
          <w:b/>
          <w:bCs/>
          <w:u w:val="single"/>
          <w:lang w:val="en-GB" w:eastAsia="ja-JP"/>
        </w:rPr>
        <w:t xml:space="preserve">, the numbers of BDs/CCEs across </w:t>
      </w:r>
      <w:proofErr w:type="spellStart"/>
      <w:r w:rsidRPr="00720354">
        <w:rPr>
          <w:rFonts w:eastAsia="MS Mincho"/>
          <w:b/>
          <w:bCs/>
          <w:u w:val="single"/>
          <w:lang w:val="en-GB" w:eastAsia="ja-JP"/>
        </w:rPr>
        <w:t>PCell</w:t>
      </w:r>
      <w:proofErr w:type="spellEnd"/>
      <w:r w:rsidRPr="00720354">
        <w:rPr>
          <w:rFonts w:eastAsia="MS Mincho"/>
          <w:b/>
          <w:bCs/>
          <w:u w:val="single"/>
          <w:lang w:val="en-GB" w:eastAsia="ja-JP"/>
        </w:rPr>
        <w:t>/</w:t>
      </w:r>
      <w:proofErr w:type="spellStart"/>
      <w:r w:rsidRPr="00720354">
        <w:rPr>
          <w:rFonts w:eastAsia="MS Mincho"/>
          <w:b/>
          <w:bCs/>
          <w:u w:val="single"/>
          <w:lang w:val="en-GB" w:eastAsia="ja-JP"/>
        </w:rPr>
        <w:t>PSCell</w:t>
      </w:r>
      <w:proofErr w:type="spellEnd"/>
      <w:r w:rsidRPr="00720354">
        <w:rPr>
          <w:rFonts w:eastAsia="MS Mincho"/>
          <w:b/>
          <w:bCs/>
          <w:u w:val="single"/>
          <w:lang w:val="en-GB" w:eastAsia="ja-JP"/>
        </w:rPr>
        <w:t xml:space="preserve"> and </w:t>
      </w:r>
      <w:proofErr w:type="spellStart"/>
      <w:r w:rsidRPr="00720354">
        <w:rPr>
          <w:rFonts w:eastAsia="MS Mincho"/>
          <w:b/>
          <w:bCs/>
          <w:u w:val="single"/>
          <w:lang w:val="en-GB" w:eastAsia="ja-JP"/>
        </w:rPr>
        <w:t>sSCell</w:t>
      </w:r>
      <w:proofErr w:type="spellEnd"/>
      <w:r w:rsidRPr="00720354">
        <w:rPr>
          <w:rFonts w:eastAsia="MS Mincho"/>
          <w:b/>
          <w:bCs/>
          <w:u w:val="single"/>
          <w:lang w:val="en-GB" w:eastAsia="ja-JP"/>
        </w:rPr>
        <w:t xml:space="preserve"> shall not exceed CA limits, where the CA limits are calculated using the lower SCS (= 15kHz)</w:t>
      </w:r>
      <w:r>
        <w:rPr>
          <w:rFonts w:eastAsia="MS Mincho"/>
          <w:b/>
          <w:bCs/>
          <w:u w:val="single"/>
          <w:lang w:val="en-GB" w:eastAsia="ja-JP"/>
        </w:rPr>
        <w:t>.</w:t>
      </w:r>
      <w:r w:rsidR="00052DFE">
        <w:rPr>
          <w:rFonts w:eastAsia="MS Mincho"/>
          <w:b/>
          <w:bCs/>
          <w:u w:val="single"/>
          <w:lang w:val="en-GB" w:eastAsia="ja-JP"/>
        </w:rPr>
        <w:t xml:space="preserve"> </w:t>
      </w:r>
    </w:p>
    <w:p w14:paraId="2241EF8E" w14:textId="4F129F92" w:rsidR="00A9265D" w:rsidRDefault="00A9265D" w:rsidP="00A9265D">
      <w:pPr>
        <w:pStyle w:val="ListParagraph"/>
        <w:numPr>
          <w:ilvl w:val="0"/>
          <w:numId w:val="14"/>
        </w:numPr>
        <w:ind w:leftChars="0"/>
        <w:jc w:val="both"/>
        <w:rPr>
          <w:rFonts w:eastAsia="MS Mincho"/>
          <w:b/>
          <w:bCs/>
          <w:u w:val="single"/>
          <w:lang w:val="en-GB" w:eastAsia="ja-JP"/>
        </w:rPr>
      </w:pPr>
      <w:r>
        <w:rPr>
          <w:rFonts w:eastAsia="MS Mincho" w:hint="eastAsia"/>
          <w:b/>
          <w:bCs/>
          <w:u w:val="single"/>
          <w:lang w:val="en-GB" w:eastAsia="ja-JP"/>
        </w:rPr>
        <w:t>M</w:t>
      </w:r>
      <w:r>
        <w:rPr>
          <w:rFonts w:eastAsia="MS Mincho"/>
          <w:b/>
          <w:bCs/>
          <w:u w:val="single"/>
          <w:lang w:val="en-GB" w:eastAsia="ja-JP"/>
        </w:rPr>
        <w:t xml:space="preserve">aximum numbers of BDs/CCEs for PDCCH </w:t>
      </w:r>
      <w:r w:rsidR="00A25E5A">
        <w:rPr>
          <w:rFonts w:eastAsia="MS Mincho"/>
          <w:b/>
          <w:bCs/>
          <w:u w:val="single"/>
          <w:lang w:val="en-GB" w:eastAsia="ja-JP"/>
        </w:rPr>
        <w:t xml:space="preserve">monitored </w:t>
      </w:r>
      <w:r>
        <w:rPr>
          <w:rFonts w:eastAsia="MS Mincho"/>
          <w:b/>
          <w:bCs/>
          <w:u w:val="single"/>
          <w:lang w:val="en-GB" w:eastAsia="ja-JP"/>
        </w:rPr>
        <w:t xml:space="preserve">on the </w:t>
      </w:r>
      <w:proofErr w:type="spellStart"/>
      <w:r>
        <w:rPr>
          <w:rFonts w:eastAsia="MS Mincho"/>
          <w:b/>
          <w:bCs/>
          <w:u w:val="single"/>
          <w:lang w:val="en-GB" w:eastAsia="ja-JP"/>
        </w:rPr>
        <w:t>sSCell</w:t>
      </w:r>
      <w:proofErr w:type="spellEnd"/>
      <w:r>
        <w:rPr>
          <w:rFonts w:eastAsia="MS Mincho"/>
          <w:b/>
          <w:bCs/>
          <w:u w:val="single"/>
          <w:lang w:val="en-GB" w:eastAsia="ja-JP"/>
        </w:rPr>
        <w:t xml:space="preserve"> </w:t>
      </w:r>
      <w:r w:rsidR="00A25E5A">
        <w:rPr>
          <w:rFonts w:eastAsia="MS Mincho"/>
          <w:b/>
          <w:bCs/>
          <w:u w:val="single"/>
          <w:lang w:val="en-GB" w:eastAsia="ja-JP"/>
        </w:rPr>
        <w:t xml:space="preserve">for </w:t>
      </w:r>
      <w:proofErr w:type="spellStart"/>
      <w:r w:rsidR="00A25E5A">
        <w:rPr>
          <w:rFonts w:eastAsia="MS Mincho"/>
          <w:b/>
          <w:bCs/>
          <w:u w:val="single"/>
          <w:lang w:val="en-GB" w:eastAsia="ja-JP"/>
        </w:rPr>
        <w:t>PCell</w:t>
      </w:r>
      <w:proofErr w:type="spellEnd"/>
      <w:r w:rsidR="00A25E5A">
        <w:rPr>
          <w:rFonts w:eastAsia="MS Mincho"/>
          <w:b/>
          <w:bCs/>
          <w:u w:val="single"/>
          <w:lang w:val="en-GB" w:eastAsia="ja-JP"/>
        </w:rPr>
        <w:t>/</w:t>
      </w:r>
      <w:proofErr w:type="spellStart"/>
      <w:r w:rsidR="00A25E5A">
        <w:rPr>
          <w:rFonts w:eastAsia="MS Mincho"/>
          <w:b/>
          <w:bCs/>
          <w:u w:val="single"/>
          <w:lang w:val="en-GB" w:eastAsia="ja-JP"/>
        </w:rPr>
        <w:t>PSCell</w:t>
      </w:r>
      <w:proofErr w:type="spellEnd"/>
      <w:r w:rsidR="00A25E5A">
        <w:rPr>
          <w:rFonts w:eastAsia="MS Mincho"/>
          <w:b/>
          <w:bCs/>
          <w:u w:val="single"/>
          <w:lang w:val="en-GB" w:eastAsia="ja-JP"/>
        </w:rPr>
        <w:t xml:space="preserve"> </w:t>
      </w:r>
      <w:r>
        <w:rPr>
          <w:rFonts w:eastAsia="MS Mincho"/>
          <w:b/>
          <w:bCs/>
          <w:u w:val="single"/>
          <w:lang w:val="en-GB" w:eastAsia="ja-JP"/>
        </w:rPr>
        <w:t xml:space="preserve">is capped by </w:t>
      </w:r>
      <w:r w:rsidR="00666BEC">
        <w:rPr>
          <w:rFonts w:eastAsia="MS Mincho"/>
          <w:b/>
          <w:bCs/>
          <w:u w:val="single"/>
          <w:lang w:val="en-GB" w:eastAsia="ja-JP"/>
        </w:rPr>
        <w:t>{per</w:t>
      </w:r>
      <w:r w:rsidR="00703E5D">
        <w:rPr>
          <w:rFonts w:eastAsia="MS Mincho"/>
          <w:b/>
          <w:bCs/>
          <w:u w:val="single"/>
          <w:lang w:val="en-GB" w:eastAsia="ja-JP"/>
        </w:rPr>
        <w:t>-</w:t>
      </w:r>
      <w:r w:rsidR="00666BEC">
        <w:rPr>
          <w:rFonts w:eastAsia="MS Mincho"/>
          <w:b/>
          <w:bCs/>
          <w:u w:val="single"/>
          <w:lang w:val="en-GB" w:eastAsia="ja-JP"/>
        </w:rPr>
        <w:t>cell limit</w:t>
      </w:r>
      <w:r w:rsidR="00703E5D">
        <w:rPr>
          <w:rFonts w:eastAsia="MS Mincho"/>
          <w:b/>
          <w:bCs/>
          <w:u w:val="single"/>
          <w:lang w:val="en-GB" w:eastAsia="ja-JP"/>
        </w:rPr>
        <w:t>s</w:t>
      </w:r>
      <w:r w:rsidR="00666BEC">
        <w:rPr>
          <w:rFonts w:eastAsia="MS Mincho"/>
          <w:b/>
          <w:bCs/>
          <w:u w:val="single"/>
          <w:lang w:val="en-GB" w:eastAsia="ja-JP"/>
        </w:rPr>
        <w:t xml:space="preserve">} – {maximum of the numbers of BDs/CCEs for PDCCH on the </w:t>
      </w:r>
      <w:proofErr w:type="spellStart"/>
      <w:r w:rsidR="00666BEC">
        <w:rPr>
          <w:rFonts w:eastAsia="MS Mincho"/>
          <w:b/>
          <w:bCs/>
          <w:u w:val="single"/>
          <w:lang w:val="en-GB" w:eastAsia="ja-JP"/>
        </w:rPr>
        <w:t>PCell</w:t>
      </w:r>
      <w:proofErr w:type="spellEnd"/>
      <w:r w:rsidR="00666BEC">
        <w:rPr>
          <w:rFonts w:eastAsia="MS Mincho"/>
          <w:b/>
          <w:bCs/>
          <w:u w:val="single"/>
          <w:lang w:val="en-GB" w:eastAsia="ja-JP"/>
        </w:rPr>
        <w:t>/</w:t>
      </w:r>
      <w:proofErr w:type="spellStart"/>
      <w:r w:rsidR="00666BEC">
        <w:rPr>
          <w:rFonts w:eastAsia="MS Mincho"/>
          <w:b/>
          <w:bCs/>
          <w:u w:val="single"/>
          <w:lang w:val="en-GB" w:eastAsia="ja-JP"/>
        </w:rPr>
        <w:t>PSCell</w:t>
      </w:r>
      <w:proofErr w:type="spellEnd"/>
      <w:r w:rsidR="00666BEC">
        <w:rPr>
          <w:rFonts w:eastAsia="MS Mincho"/>
          <w:b/>
          <w:bCs/>
          <w:u w:val="single"/>
          <w:lang w:val="en-GB" w:eastAsia="ja-JP"/>
        </w:rPr>
        <w:t xml:space="preserve"> </w:t>
      </w:r>
      <w:r w:rsidR="005675E4">
        <w:rPr>
          <w:rFonts w:eastAsia="MS Mincho"/>
          <w:b/>
          <w:bCs/>
          <w:u w:val="single"/>
          <w:lang w:val="en-GB" w:eastAsia="ja-JP"/>
        </w:rPr>
        <w:t>across</w:t>
      </w:r>
      <w:r w:rsidR="008A068B">
        <w:rPr>
          <w:rFonts w:eastAsia="MS Mincho"/>
          <w:b/>
          <w:bCs/>
          <w:u w:val="single"/>
          <w:lang w:val="en-GB" w:eastAsia="ja-JP"/>
        </w:rPr>
        <w:t xml:space="preserve"> all the slots</w:t>
      </w:r>
      <w:r>
        <w:rPr>
          <w:rFonts w:eastAsia="MS Mincho"/>
          <w:b/>
          <w:bCs/>
          <w:u w:val="single"/>
          <w:lang w:val="en-GB" w:eastAsia="ja-JP"/>
        </w:rPr>
        <w:t>}</w:t>
      </w:r>
      <w:r w:rsidR="00320AF6">
        <w:rPr>
          <w:rFonts w:eastAsia="MS Mincho"/>
          <w:b/>
          <w:bCs/>
          <w:u w:val="single"/>
          <w:lang w:val="en-GB" w:eastAsia="ja-JP"/>
        </w:rPr>
        <w:t>.</w:t>
      </w:r>
    </w:p>
    <w:p w14:paraId="6CE4911C" w14:textId="1F3C5CEE" w:rsidR="009942DE" w:rsidRPr="00703E5D" w:rsidRDefault="009942DE" w:rsidP="00F65F46">
      <w:pPr>
        <w:jc w:val="both"/>
        <w:rPr>
          <w:rFonts w:eastAsia="MS Mincho"/>
          <w:lang w:val="en-GB" w:eastAsia="ja-JP"/>
        </w:rPr>
      </w:pPr>
    </w:p>
    <w:p w14:paraId="69C5D77F" w14:textId="77777777" w:rsidR="008A068B" w:rsidRDefault="008A068B" w:rsidP="00F65F46">
      <w:pPr>
        <w:jc w:val="both"/>
        <w:rPr>
          <w:rFonts w:eastAsia="MS Mincho"/>
          <w:lang w:val="en-GB" w:eastAsia="ja-JP"/>
        </w:rPr>
      </w:pPr>
    </w:p>
    <w:p w14:paraId="2D20783D" w14:textId="4360C06D" w:rsidR="00105993" w:rsidRPr="006A1D0A" w:rsidRDefault="00105993" w:rsidP="00105993">
      <w:pPr>
        <w:pStyle w:val="Heading1"/>
        <w:numPr>
          <w:ilvl w:val="0"/>
          <w:numId w:val="5"/>
        </w:numPr>
        <w:rPr>
          <w:b/>
          <w:lang w:eastAsia="ja-JP"/>
        </w:rPr>
      </w:pPr>
      <w:r>
        <w:rPr>
          <w:b/>
          <w:lang w:eastAsia="ja-JP"/>
        </w:rPr>
        <w:t>Search space monitoring configuration</w:t>
      </w:r>
    </w:p>
    <w:p w14:paraId="459E72C6" w14:textId="6C5CEBE3" w:rsidR="009942DE" w:rsidRPr="00105993" w:rsidRDefault="009942DE" w:rsidP="00F65F46">
      <w:pPr>
        <w:jc w:val="both"/>
        <w:rPr>
          <w:rFonts w:eastAsia="MS Mincho"/>
          <w:lang w:eastAsia="ja-JP"/>
        </w:rPr>
      </w:pPr>
    </w:p>
    <w:p w14:paraId="03117119" w14:textId="0B35D509" w:rsidR="00D74E04" w:rsidRDefault="00105993" w:rsidP="00105993">
      <w:pPr>
        <w:jc w:val="both"/>
        <w:rPr>
          <w:rFonts w:eastAsia="MS Mincho"/>
          <w:lang w:val="en-GB" w:eastAsia="ja-JP"/>
        </w:rPr>
      </w:pPr>
      <w:r>
        <w:rPr>
          <w:rFonts w:eastAsia="MS Mincho"/>
          <w:lang w:val="en-GB" w:eastAsia="ja-JP"/>
        </w:rPr>
        <w:t>According to the legacy cross-carrier scheduling, PDCCH monitoring occasions for cross-carrier scheduling is determined based on the higher-layer parameters (</w:t>
      </w:r>
      <w:proofErr w:type="spellStart"/>
      <w:r w:rsidRPr="00260319">
        <w:rPr>
          <w:i/>
        </w:rPr>
        <w:t>monitoringSlotPeriodicityAndOffset</w:t>
      </w:r>
      <w:proofErr w:type="spellEnd"/>
      <w:r w:rsidR="00722AB1" w:rsidRPr="00722AB1">
        <w:rPr>
          <w:iCs/>
        </w:rPr>
        <w:t xml:space="preserve">,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proofErr w:type="spellStart"/>
      <w:r w:rsidRPr="00FF53B3">
        <w:rPr>
          <w:i/>
        </w:rPr>
        <w:t>Sea</w:t>
      </w:r>
      <w:r>
        <w:rPr>
          <w:i/>
        </w:rPr>
        <w:t>r</w:t>
      </w:r>
      <w:r w:rsidRPr="00FF53B3">
        <w:rPr>
          <w:i/>
        </w:rPr>
        <w:t>chSpace</w:t>
      </w:r>
      <w:proofErr w:type="spellEnd"/>
      <w:r>
        <w:rPr>
          <w:rFonts w:eastAsia="MS Mincho"/>
          <w:lang w:val="en-GB" w:eastAsia="ja-JP"/>
        </w:rPr>
        <w:t>) configured on the scheduling cell</w:t>
      </w:r>
      <w:r w:rsidR="000642A4">
        <w:rPr>
          <w:rFonts w:eastAsia="MS Mincho"/>
          <w:lang w:val="en-GB" w:eastAsia="ja-JP"/>
        </w:rPr>
        <w:t xml:space="preserve"> for any of the scheduled cells from the scheduling cell</w:t>
      </w:r>
      <w:r>
        <w:rPr>
          <w:rFonts w:eastAsia="MS Mincho"/>
          <w:lang w:val="en-GB" w:eastAsia="ja-JP"/>
        </w:rPr>
        <w:t xml:space="preserve">. For each scheduled cell, RRC IE </w:t>
      </w:r>
      <w:proofErr w:type="spellStart"/>
      <w:r w:rsidRPr="009129BE">
        <w:rPr>
          <w:rFonts w:eastAsia="MS Mincho"/>
          <w:i/>
          <w:iCs/>
          <w:lang w:val="en-GB" w:eastAsia="ja-JP"/>
        </w:rPr>
        <w:t>SearchSpace</w:t>
      </w:r>
      <w:proofErr w:type="spellEnd"/>
      <w:r>
        <w:rPr>
          <w:rFonts w:eastAsia="MS Mincho"/>
          <w:lang w:val="en-GB" w:eastAsia="ja-JP"/>
        </w:rPr>
        <w:t xml:space="preserve"> having the same index as the </w:t>
      </w:r>
      <w:proofErr w:type="spellStart"/>
      <w:r w:rsidRPr="000A31A5">
        <w:rPr>
          <w:rFonts w:eastAsia="MS Mincho"/>
          <w:i/>
          <w:iCs/>
          <w:lang w:val="en-GB" w:eastAsia="ja-JP"/>
        </w:rPr>
        <w:t>SearchSpace</w:t>
      </w:r>
      <w:proofErr w:type="spellEnd"/>
      <w:r>
        <w:rPr>
          <w:rFonts w:eastAsia="MS Mincho"/>
          <w:lang w:val="en-GB" w:eastAsia="ja-JP"/>
        </w:rPr>
        <w:t xml:space="preserve"> </w:t>
      </w:r>
      <w:r w:rsidR="00DD324F">
        <w:rPr>
          <w:rFonts w:eastAsia="MS Mincho"/>
          <w:lang w:val="en-GB" w:eastAsia="ja-JP"/>
        </w:rPr>
        <w:t>for</w:t>
      </w:r>
      <w:r>
        <w:rPr>
          <w:rFonts w:eastAsia="MS Mincho"/>
          <w:lang w:val="en-GB" w:eastAsia="ja-JP"/>
        </w:rPr>
        <w:t xml:space="preserve"> the scheduling cell is configured, just for providing the number of PDCCH candidates per AL. Therefore, </w:t>
      </w:r>
      <w:r w:rsidR="007458C9">
        <w:rPr>
          <w:rFonts w:eastAsia="MS Mincho"/>
          <w:lang w:val="en-GB" w:eastAsia="ja-JP"/>
        </w:rPr>
        <w:t xml:space="preserve">for example, </w:t>
      </w:r>
      <w:r>
        <w:rPr>
          <w:rFonts w:eastAsia="MS Mincho"/>
          <w:lang w:val="en-GB" w:eastAsia="ja-JP"/>
        </w:rPr>
        <w:t xml:space="preserve">if the PDCCH monitoring for the USS set on the </w:t>
      </w:r>
      <w:proofErr w:type="spellStart"/>
      <w:r w:rsidR="00E9051B">
        <w:rPr>
          <w:rFonts w:eastAsia="MS Mincho"/>
          <w:lang w:val="en-GB" w:eastAsia="ja-JP"/>
        </w:rPr>
        <w:t>s</w:t>
      </w:r>
      <w:r>
        <w:rPr>
          <w:rFonts w:eastAsia="MS Mincho"/>
          <w:lang w:val="en-GB" w:eastAsia="ja-JP"/>
        </w:rPr>
        <w:t>SCell</w:t>
      </w:r>
      <w:proofErr w:type="spellEnd"/>
      <w:r>
        <w:rPr>
          <w:rFonts w:eastAsia="MS Mincho"/>
          <w:lang w:val="en-GB" w:eastAsia="ja-JP"/>
        </w:rPr>
        <w:t xml:space="preserve"> for self-scheduling is set to once per </w:t>
      </w:r>
      <w:proofErr w:type="spellStart"/>
      <w:r w:rsidR="00047BFF">
        <w:rPr>
          <w:rFonts w:eastAsia="MS Mincho"/>
          <w:lang w:val="en-GB" w:eastAsia="ja-JP"/>
        </w:rPr>
        <w:t>s</w:t>
      </w:r>
      <w:r>
        <w:rPr>
          <w:rFonts w:eastAsia="MS Mincho"/>
          <w:lang w:val="en-GB" w:eastAsia="ja-JP"/>
        </w:rPr>
        <w:t>SCell</w:t>
      </w:r>
      <w:proofErr w:type="spellEnd"/>
      <w:r>
        <w:rPr>
          <w:rFonts w:eastAsia="MS Mincho"/>
          <w:lang w:val="en-GB" w:eastAsia="ja-JP"/>
        </w:rPr>
        <w:t xml:space="preserve"> slot, then the PDCCH candidates on the </w:t>
      </w:r>
      <w:proofErr w:type="spellStart"/>
      <w:r>
        <w:rPr>
          <w:rFonts w:eastAsia="MS Mincho"/>
          <w:lang w:val="en-GB" w:eastAsia="ja-JP"/>
        </w:rPr>
        <w:t>sSCell</w:t>
      </w:r>
      <w:proofErr w:type="spellEnd"/>
      <w:r>
        <w:rPr>
          <w:rFonts w:eastAsia="MS Mincho"/>
          <w:lang w:val="en-GB" w:eastAsia="ja-JP"/>
        </w:rPr>
        <w:t xml:space="preserve"> for cross-carrier scheduling to the </w:t>
      </w:r>
      <w:proofErr w:type="spellStart"/>
      <w:r>
        <w:rPr>
          <w:rFonts w:eastAsia="MS Mincho"/>
          <w:lang w:val="en-GB" w:eastAsia="ja-JP"/>
        </w:rPr>
        <w:t>PCell</w:t>
      </w:r>
      <w:proofErr w:type="spellEnd"/>
      <w:r w:rsidR="00047BFF">
        <w:rPr>
          <w:rFonts w:eastAsia="MS Mincho"/>
          <w:lang w:val="en-GB" w:eastAsia="ja-JP"/>
        </w:rPr>
        <w:t>/</w:t>
      </w:r>
      <w:proofErr w:type="spellStart"/>
      <w:r w:rsidR="00047BFF">
        <w:rPr>
          <w:rFonts w:eastAsia="MS Mincho"/>
          <w:lang w:val="en-GB" w:eastAsia="ja-JP"/>
        </w:rPr>
        <w:t>PSCell</w:t>
      </w:r>
      <w:proofErr w:type="spellEnd"/>
      <w:r>
        <w:rPr>
          <w:rFonts w:eastAsia="MS Mincho"/>
          <w:lang w:val="en-GB" w:eastAsia="ja-JP"/>
        </w:rPr>
        <w:t xml:space="preserve"> are also monitored once per </w:t>
      </w:r>
      <w:proofErr w:type="spellStart"/>
      <w:r w:rsidR="00047BFF">
        <w:rPr>
          <w:rFonts w:eastAsia="MS Mincho"/>
          <w:lang w:val="en-GB" w:eastAsia="ja-JP"/>
        </w:rPr>
        <w:t>s</w:t>
      </w:r>
      <w:r>
        <w:rPr>
          <w:rFonts w:eastAsia="MS Mincho"/>
          <w:lang w:val="en-GB" w:eastAsia="ja-JP"/>
        </w:rPr>
        <w:t>SCell</w:t>
      </w:r>
      <w:proofErr w:type="spellEnd"/>
      <w:r>
        <w:rPr>
          <w:rFonts w:eastAsia="MS Mincho"/>
          <w:lang w:val="en-GB" w:eastAsia="ja-JP"/>
        </w:rPr>
        <w:t xml:space="preserve"> slot. </w:t>
      </w:r>
    </w:p>
    <w:p w14:paraId="7A121804" w14:textId="77777777" w:rsidR="00D74E04" w:rsidRDefault="00D74E04" w:rsidP="00105993">
      <w:pPr>
        <w:jc w:val="both"/>
        <w:rPr>
          <w:rFonts w:eastAsia="MS Mincho"/>
          <w:lang w:val="en-GB" w:eastAsia="ja-JP"/>
        </w:rPr>
      </w:pPr>
    </w:p>
    <w:p w14:paraId="512EECD0" w14:textId="232092BB" w:rsidR="00D23C34" w:rsidRDefault="00A42222" w:rsidP="00105993">
      <w:pPr>
        <w:jc w:val="both"/>
        <w:rPr>
          <w:rFonts w:eastAsia="MS Mincho"/>
          <w:lang w:val="en-GB" w:eastAsia="ja-JP"/>
        </w:rPr>
      </w:pPr>
      <w:r>
        <w:rPr>
          <w:rFonts w:eastAsia="MS Mincho"/>
          <w:lang w:val="en-GB" w:eastAsia="ja-JP"/>
        </w:rPr>
        <w:t>This configuration is not flexible enough especially when the scheduling cell and the scheduled cell</w:t>
      </w:r>
      <w:r w:rsidR="001A3E36">
        <w:rPr>
          <w:rFonts w:eastAsia="MS Mincho"/>
          <w:lang w:val="en-GB" w:eastAsia="ja-JP"/>
        </w:rPr>
        <w:t>(s)</w:t>
      </w:r>
      <w:r>
        <w:rPr>
          <w:rFonts w:eastAsia="MS Mincho"/>
          <w:lang w:val="en-GB" w:eastAsia="ja-JP"/>
        </w:rPr>
        <w:t xml:space="preserve"> use different SCSs. </w:t>
      </w:r>
      <w:r w:rsidR="00A25688">
        <w:rPr>
          <w:rFonts w:eastAsia="MS Mincho"/>
          <w:lang w:val="en-GB" w:eastAsia="ja-JP"/>
        </w:rPr>
        <w:t>Tak</w:t>
      </w:r>
      <w:r w:rsidR="000403CB">
        <w:rPr>
          <w:rFonts w:eastAsia="MS Mincho"/>
          <w:lang w:val="en-GB" w:eastAsia="ja-JP"/>
        </w:rPr>
        <w:t>ing</w:t>
      </w:r>
      <w:r w:rsidR="00A25688">
        <w:rPr>
          <w:rFonts w:eastAsia="MS Mincho"/>
          <w:lang w:val="en-GB" w:eastAsia="ja-JP"/>
        </w:rPr>
        <w:t xml:space="preserve"> the </w:t>
      </w:r>
      <w:r w:rsidR="000403CB">
        <w:rPr>
          <w:rFonts w:eastAsia="MS Mincho"/>
          <w:lang w:val="en-GB" w:eastAsia="ja-JP"/>
        </w:rPr>
        <w:t>F</w:t>
      </w:r>
      <w:r w:rsidR="00A25688">
        <w:rPr>
          <w:rFonts w:eastAsia="MS Mincho"/>
          <w:lang w:val="en-GB" w:eastAsia="ja-JP"/>
        </w:rPr>
        <w:t>ig</w:t>
      </w:r>
      <w:r w:rsidR="000403CB">
        <w:rPr>
          <w:rFonts w:eastAsia="MS Mincho"/>
          <w:lang w:val="en-GB" w:eastAsia="ja-JP"/>
        </w:rPr>
        <w:t xml:space="preserve">. </w:t>
      </w:r>
      <w:r w:rsidR="00A25688">
        <w:rPr>
          <w:rFonts w:eastAsia="MS Mincho"/>
          <w:lang w:val="en-GB" w:eastAsia="ja-JP"/>
        </w:rPr>
        <w:t xml:space="preserve">1 as an example, </w:t>
      </w:r>
      <w:r w:rsidR="000403CB">
        <w:rPr>
          <w:rFonts w:eastAsia="MS Mincho"/>
          <w:lang w:val="en-GB" w:eastAsia="ja-JP"/>
        </w:rPr>
        <w:t xml:space="preserve">PDCCH monitoring once per </w:t>
      </w:r>
      <w:proofErr w:type="spellStart"/>
      <w:r w:rsidR="00336A6E">
        <w:rPr>
          <w:rFonts w:eastAsia="MS Mincho"/>
          <w:lang w:val="en-GB" w:eastAsia="ja-JP"/>
        </w:rPr>
        <w:t>sSCell</w:t>
      </w:r>
      <w:proofErr w:type="spellEnd"/>
      <w:r w:rsidR="00336A6E">
        <w:rPr>
          <w:rFonts w:eastAsia="MS Mincho"/>
          <w:lang w:val="en-GB" w:eastAsia="ja-JP"/>
        </w:rPr>
        <w:t xml:space="preserve"> </w:t>
      </w:r>
      <w:r w:rsidR="000403CB">
        <w:rPr>
          <w:rFonts w:eastAsia="MS Mincho"/>
          <w:lang w:val="en-GB" w:eastAsia="ja-JP"/>
        </w:rPr>
        <w:t xml:space="preserve">slot corresponds to </w:t>
      </w:r>
      <w:r w:rsidR="00EF0317">
        <w:rPr>
          <w:rFonts w:eastAsia="MS Mincho"/>
          <w:lang w:val="en-GB" w:eastAsia="ja-JP"/>
        </w:rPr>
        <w:t xml:space="preserve">PDCCH monitoring twice per </w:t>
      </w:r>
      <w:proofErr w:type="spellStart"/>
      <w:r w:rsidR="00B83BDD">
        <w:rPr>
          <w:rFonts w:eastAsia="MS Mincho"/>
          <w:lang w:val="en-GB" w:eastAsia="ja-JP"/>
        </w:rPr>
        <w:t>PCell</w:t>
      </w:r>
      <w:proofErr w:type="spellEnd"/>
      <w:r w:rsidR="00B83BDD">
        <w:rPr>
          <w:rFonts w:eastAsia="MS Mincho"/>
          <w:lang w:val="en-GB" w:eastAsia="ja-JP"/>
        </w:rPr>
        <w:t xml:space="preserve"> </w:t>
      </w:r>
      <w:r w:rsidR="00EF0317">
        <w:rPr>
          <w:rFonts w:eastAsia="MS Mincho"/>
          <w:lang w:val="en-GB" w:eastAsia="ja-JP"/>
        </w:rPr>
        <w:t xml:space="preserve">slot. </w:t>
      </w:r>
      <w:r w:rsidR="00D23C34">
        <w:rPr>
          <w:rFonts w:eastAsia="MS Mincho"/>
          <w:lang w:val="en-GB" w:eastAsia="ja-JP"/>
        </w:rPr>
        <w:t xml:space="preserve">Unless multiple PDCCH monitoring occasions per slot is intended, this configuration unnecessary </w:t>
      </w:r>
      <w:r w:rsidR="00CA0A8C">
        <w:rPr>
          <w:rFonts w:eastAsia="MS Mincho"/>
          <w:lang w:val="en-GB" w:eastAsia="ja-JP"/>
        </w:rPr>
        <w:t>spreads</w:t>
      </w:r>
      <w:r w:rsidR="00D23C34">
        <w:rPr>
          <w:rFonts w:eastAsia="MS Mincho"/>
          <w:lang w:val="en-GB" w:eastAsia="ja-JP"/>
        </w:rPr>
        <w:t xml:space="preserve"> the </w:t>
      </w:r>
      <w:r w:rsidR="003D3FA6">
        <w:rPr>
          <w:rFonts w:eastAsia="MS Mincho"/>
          <w:lang w:val="en-GB" w:eastAsia="ja-JP"/>
        </w:rPr>
        <w:t>BD/CCE</w:t>
      </w:r>
      <w:r w:rsidR="00D23C34">
        <w:rPr>
          <w:rFonts w:eastAsia="MS Mincho"/>
          <w:lang w:val="en-GB" w:eastAsia="ja-JP"/>
        </w:rPr>
        <w:t xml:space="preserve"> budget</w:t>
      </w:r>
      <w:r w:rsidR="003D3FA6">
        <w:rPr>
          <w:rFonts w:eastAsia="MS Mincho"/>
          <w:lang w:val="en-GB" w:eastAsia="ja-JP"/>
        </w:rPr>
        <w:t>s</w:t>
      </w:r>
      <w:r w:rsidR="004406E1">
        <w:rPr>
          <w:rFonts w:eastAsia="MS Mincho"/>
          <w:lang w:val="en-GB" w:eastAsia="ja-JP"/>
        </w:rPr>
        <w:t xml:space="preserve"> into multiple occasions</w:t>
      </w:r>
      <w:r w:rsidR="00F3160E">
        <w:rPr>
          <w:rFonts w:eastAsia="MS Mincho"/>
          <w:lang w:val="en-GB" w:eastAsia="ja-JP"/>
        </w:rPr>
        <w:t xml:space="preserve"> in the </w:t>
      </w:r>
      <w:proofErr w:type="spellStart"/>
      <w:r w:rsidR="00F3160E">
        <w:rPr>
          <w:rFonts w:eastAsia="MS Mincho"/>
          <w:lang w:val="en-GB" w:eastAsia="ja-JP"/>
        </w:rPr>
        <w:t>PCell</w:t>
      </w:r>
      <w:proofErr w:type="spellEnd"/>
      <w:r w:rsidR="00F3160E">
        <w:rPr>
          <w:rFonts w:eastAsia="MS Mincho"/>
          <w:lang w:val="en-GB" w:eastAsia="ja-JP"/>
        </w:rPr>
        <w:t xml:space="preserve"> slot</w:t>
      </w:r>
      <w:r w:rsidR="003D3FA6">
        <w:rPr>
          <w:rFonts w:eastAsia="MS Mincho"/>
          <w:lang w:val="en-GB" w:eastAsia="ja-JP"/>
        </w:rPr>
        <w:t xml:space="preserve">. In order to address this inflexibility, </w:t>
      </w:r>
      <w:r w:rsidR="00D23C34">
        <w:rPr>
          <w:rFonts w:eastAsia="MS Mincho"/>
          <w:lang w:val="en-GB" w:eastAsia="ja-JP"/>
        </w:rPr>
        <w:t xml:space="preserve">independent/different configurations of </w:t>
      </w:r>
      <w:proofErr w:type="spellStart"/>
      <w:r w:rsidR="00D23C34" w:rsidRPr="00D23C34">
        <w:rPr>
          <w:rFonts w:eastAsia="MS Mincho"/>
          <w:i/>
          <w:iCs/>
          <w:lang w:val="en-GB" w:eastAsia="ja-JP"/>
        </w:rPr>
        <w:t>monitoringSlotPeriodicityAndOffset</w:t>
      </w:r>
      <w:proofErr w:type="spellEnd"/>
      <w:r w:rsidR="00D23C34" w:rsidRPr="00D23C34">
        <w:rPr>
          <w:rFonts w:eastAsia="MS Mincho"/>
          <w:lang w:val="en-GB" w:eastAsia="ja-JP"/>
        </w:rPr>
        <w:t xml:space="preserve">, </w:t>
      </w:r>
      <w:proofErr w:type="spellStart"/>
      <w:r w:rsidR="00D23C34" w:rsidRPr="00D23C34">
        <w:rPr>
          <w:rFonts w:eastAsia="MS Mincho"/>
          <w:i/>
          <w:iCs/>
          <w:lang w:val="en-GB" w:eastAsia="ja-JP"/>
        </w:rPr>
        <w:t>monitoringSymbolsWithinSlot</w:t>
      </w:r>
      <w:proofErr w:type="spellEnd"/>
      <w:r w:rsidR="00D23C34" w:rsidRPr="00D23C34">
        <w:rPr>
          <w:rFonts w:eastAsia="MS Mincho"/>
          <w:lang w:val="en-GB" w:eastAsia="ja-JP"/>
        </w:rPr>
        <w:t xml:space="preserve">, and </w:t>
      </w:r>
      <w:r w:rsidR="00D23C34" w:rsidRPr="00D23C34">
        <w:rPr>
          <w:rFonts w:eastAsia="MS Mincho"/>
          <w:i/>
          <w:iCs/>
          <w:lang w:val="en-GB" w:eastAsia="ja-JP"/>
        </w:rPr>
        <w:t>duration</w:t>
      </w:r>
      <w:r w:rsidR="00D23C34" w:rsidRPr="00D23C34">
        <w:rPr>
          <w:rFonts w:eastAsia="MS Mincho"/>
          <w:lang w:val="en-GB" w:eastAsia="ja-JP"/>
        </w:rPr>
        <w:t xml:space="preserve"> in the RRC IE </w:t>
      </w:r>
      <w:proofErr w:type="spellStart"/>
      <w:r w:rsidR="00D23C34" w:rsidRPr="006918AD">
        <w:rPr>
          <w:rFonts w:eastAsia="MS Mincho"/>
          <w:i/>
          <w:iCs/>
          <w:lang w:val="en-GB" w:eastAsia="ja-JP"/>
        </w:rPr>
        <w:t>SearchSpace</w:t>
      </w:r>
      <w:proofErr w:type="spellEnd"/>
      <w:r w:rsidR="00D23C34">
        <w:rPr>
          <w:rFonts w:eastAsia="MS Mincho"/>
          <w:lang w:val="en-GB" w:eastAsia="ja-JP"/>
        </w:rPr>
        <w:t xml:space="preserve"> </w:t>
      </w:r>
      <w:r w:rsidR="006918AD">
        <w:rPr>
          <w:rFonts w:eastAsia="MS Mincho"/>
          <w:lang w:val="en-GB" w:eastAsia="ja-JP"/>
        </w:rPr>
        <w:t xml:space="preserve">should be allowed </w:t>
      </w:r>
      <w:r w:rsidR="00D23C34">
        <w:rPr>
          <w:rFonts w:eastAsia="MS Mincho"/>
          <w:lang w:val="en-GB" w:eastAsia="ja-JP"/>
        </w:rPr>
        <w:t xml:space="preserve">for different scheduled cells from the same scheduling cell. </w:t>
      </w:r>
    </w:p>
    <w:p w14:paraId="43D25488" w14:textId="377DDA95" w:rsidR="009942DE" w:rsidRPr="00105993" w:rsidRDefault="009942DE" w:rsidP="00F65F46">
      <w:pPr>
        <w:jc w:val="both"/>
        <w:rPr>
          <w:rFonts w:eastAsia="MS Mincho"/>
          <w:lang w:val="en-GB" w:eastAsia="ja-JP"/>
        </w:rPr>
      </w:pPr>
    </w:p>
    <w:p w14:paraId="0F4B46BE" w14:textId="063011E5" w:rsidR="00DA0111" w:rsidRPr="00DA0111" w:rsidRDefault="00DA0111" w:rsidP="00DA0111">
      <w:pPr>
        <w:jc w:val="both"/>
        <w:rPr>
          <w:rFonts w:eastAsia="MS Mincho"/>
          <w:b/>
          <w:bCs/>
          <w:u w:val="single"/>
          <w:lang w:val="en-GB" w:eastAsia="ja-JP"/>
        </w:rPr>
      </w:pPr>
      <w:r>
        <w:rPr>
          <w:rFonts w:eastAsia="MS Mincho"/>
          <w:b/>
          <w:bCs/>
          <w:u w:val="single"/>
          <w:lang w:val="en-GB" w:eastAsia="ja-JP"/>
        </w:rPr>
        <w:t>Proposal 4: Support</w:t>
      </w:r>
      <w:r w:rsidRPr="00DA0111">
        <w:rPr>
          <w:rFonts w:eastAsia="MS Mincho"/>
          <w:b/>
          <w:bCs/>
          <w:u w:val="single"/>
          <w:lang w:val="en-GB" w:eastAsia="ja-JP"/>
        </w:rPr>
        <w:t xml:space="preserve"> independent configurations of the parameters </w:t>
      </w:r>
      <w:r>
        <w:rPr>
          <w:rFonts w:eastAsia="MS Mincho"/>
          <w:b/>
          <w:bCs/>
          <w:u w:val="single"/>
          <w:lang w:val="en-GB" w:eastAsia="ja-JP"/>
        </w:rPr>
        <w:t xml:space="preserve">for </w:t>
      </w:r>
      <w:r w:rsidRPr="00DA0111">
        <w:rPr>
          <w:rFonts w:eastAsia="MS Mincho"/>
          <w:b/>
          <w:bCs/>
          <w:u w:val="single"/>
          <w:lang w:val="en-GB" w:eastAsia="ja-JP"/>
        </w:rPr>
        <w:t xml:space="preserve">PDCCH monitoring occasions </w:t>
      </w:r>
      <w:r>
        <w:rPr>
          <w:rFonts w:eastAsia="MS Mincho"/>
          <w:b/>
          <w:bCs/>
          <w:u w:val="single"/>
          <w:lang w:val="en-GB" w:eastAsia="ja-JP"/>
        </w:rPr>
        <w:t>(</w:t>
      </w:r>
      <w:proofErr w:type="spellStart"/>
      <w:r w:rsidR="00CC6887" w:rsidRPr="00CC6887">
        <w:rPr>
          <w:rFonts w:eastAsia="MS Mincho"/>
          <w:b/>
          <w:bCs/>
          <w:i/>
          <w:iCs/>
          <w:u w:val="single"/>
          <w:lang w:val="en-GB" w:eastAsia="ja-JP"/>
        </w:rPr>
        <w:t>monitoringSlotPeriodicityAndOffset</w:t>
      </w:r>
      <w:proofErr w:type="spellEnd"/>
      <w:r w:rsidR="00CC6887">
        <w:rPr>
          <w:rFonts w:eastAsia="MS Mincho"/>
          <w:b/>
          <w:bCs/>
          <w:u w:val="single"/>
          <w:lang w:val="en-GB" w:eastAsia="ja-JP"/>
        </w:rPr>
        <w:t xml:space="preserve">, </w:t>
      </w:r>
      <w:proofErr w:type="spellStart"/>
      <w:r w:rsidR="00CC6887" w:rsidRPr="00CC6887">
        <w:rPr>
          <w:rFonts w:eastAsia="MS Mincho"/>
          <w:b/>
          <w:bCs/>
          <w:i/>
          <w:iCs/>
          <w:u w:val="single"/>
          <w:lang w:val="en-GB" w:eastAsia="ja-JP"/>
        </w:rPr>
        <w:t>monitoringSymbolsWithinSlot</w:t>
      </w:r>
      <w:proofErr w:type="spellEnd"/>
      <w:r w:rsidR="00CC6887">
        <w:rPr>
          <w:rFonts w:eastAsia="MS Mincho"/>
          <w:b/>
          <w:bCs/>
          <w:u w:val="single"/>
          <w:lang w:val="en-GB" w:eastAsia="ja-JP"/>
        </w:rPr>
        <w:t xml:space="preserve">, and </w:t>
      </w:r>
      <w:r w:rsidR="00CC6887" w:rsidRPr="00CC6887">
        <w:rPr>
          <w:rFonts w:eastAsia="MS Mincho"/>
          <w:b/>
          <w:bCs/>
          <w:i/>
          <w:iCs/>
          <w:u w:val="single"/>
          <w:lang w:val="en-GB" w:eastAsia="ja-JP"/>
        </w:rPr>
        <w:t>duration</w:t>
      </w:r>
      <w:r w:rsidR="00CC6887">
        <w:rPr>
          <w:rFonts w:eastAsia="MS Mincho"/>
          <w:b/>
          <w:bCs/>
          <w:u w:val="single"/>
          <w:lang w:val="en-GB" w:eastAsia="ja-JP"/>
        </w:rPr>
        <w:t xml:space="preserve"> in the RRC IE </w:t>
      </w:r>
      <w:proofErr w:type="spellStart"/>
      <w:r w:rsidR="00CC6887" w:rsidRPr="00CC6887">
        <w:rPr>
          <w:rFonts w:eastAsia="MS Mincho"/>
          <w:b/>
          <w:bCs/>
          <w:i/>
          <w:iCs/>
          <w:u w:val="single"/>
          <w:lang w:val="en-GB" w:eastAsia="ja-JP"/>
        </w:rPr>
        <w:t>SearchSpace</w:t>
      </w:r>
      <w:proofErr w:type="spellEnd"/>
      <w:r>
        <w:rPr>
          <w:rFonts w:eastAsia="MS Mincho"/>
          <w:b/>
          <w:bCs/>
          <w:u w:val="single"/>
          <w:lang w:val="en-GB" w:eastAsia="ja-JP"/>
        </w:rPr>
        <w:t xml:space="preserve">) </w:t>
      </w:r>
      <w:r w:rsidRPr="00DA0111">
        <w:rPr>
          <w:rFonts w:eastAsia="MS Mincho"/>
          <w:b/>
          <w:bCs/>
          <w:u w:val="single"/>
          <w:lang w:val="en-GB" w:eastAsia="ja-JP"/>
        </w:rPr>
        <w:t>for</w:t>
      </w:r>
      <w:r>
        <w:rPr>
          <w:rFonts w:eastAsia="MS Mincho"/>
          <w:b/>
          <w:bCs/>
          <w:u w:val="single"/>
          <w:lang w:val="en-GB" w:eastAsia="ja-JP"/>
        </w:rPr>
        <w:t xml:space="preserve"> different</w:t>
      </w:r>
      <w:r w:rsidRPr="00DA0111">
        <w:rPr>
          <w:rFonts w:eastAsia="MS Mincho"/>
          <w:b/>
          <w:bCs/>
          <w:u w:val="single"/>
          <w:lang w:val="en-GB" w:eastAsia="ja-JP"/>
        </w:rPr>
        <w:t xml:space="preserve"> scheduled cell</w:t>
      </w:r>
      <w:r>
        <w:rPr>
          <w:rFonts w:eastAsia="MS Mincho"/>
          <w:b/>
          <w:bCs/>
          <w:u w:val="single"/>
          <w:lang w:val="en-GB" w:eastAsia="ja-JP"/>
        </w:rPr>
        <w:t>s from the same scheduling cell</w:t>
      </w:r>
      <w:r w:rsidRPr="00DA0111">
        <w:rPr>
          <w:rFonts w:eastAsia="MS Mincho"/>
          <w:b/>
          <w:bCs/>
          <w:u w:val="single"/>
          <w:lang w:val="en-GB" w:eastAsia="ja-JP"/>
        </w:rPr>
        <w:t>.</w:t>
      </w:r>
    </w:p>
    <w:p w14:paraId="723757A6" w14:textId="71A65DBB" w:rsidR="009942DE" w:rsidRDefault="009942DE" w:rsidP="00F65F46">
      <w:pPr>
        <w:jc w:val="both"/>
        <w:rPr>
          <w:rFonts w:eastAsia="MS Mincho"/>
          <w:lang w:val="en-GB" w:eastAsia="ja-JP"/>
        </w:rPr>
      </w:pPr>
    </w:p>
    <w:p w14:paraId="1666BD75" w14:textId="77777777" w:rsidR="00013376" w:rsidRPr="00DA0111" w:rsidRDefault="00013376" w:rsidP="00F65F46">
      <w:pPr>
        <w:jc w:val="both"/>
        <w:rPr>
          <w:rFonts w:eastAsia="MS Mincho"/>
          <w:lang w:val="en-GB" w:eastAsia="ja-JP"/>
        </w:rPr>
      </w:pPr>
    </w:p>
    <w:p w14:paraId="7E1473AB" w14:textId="2093BCFD" w:rsidR="00013376" w:rsidRPr="006A1D0A" w:rsidRDefault="00013376" w:rsidP="00013376">
      <w:pPr>
        <w:pStyle w:val="Heading1"/>
        <w:numPr>
          <w:ilvl w:val="0"/>
          <w:numId w:val="5"/>
        </w:numPr>
        <w:rPr>
          <w:b/>
          <w:lang w:eastAsia="ja-JP"/>
        </w:rPr>
      </w:pPr>
      <w:r>
        <w:rPr>
          <w:b/>
          <w:lang w:eastAsia="ja-JP"/>
        </w:rPr>
        <w:t xml:space="preserve">Numbers of unicast DCI(s) that the UE </w:t>
      </w:r>
      <w:proofErr w:type="gramStart"/>
      <w:r w:rsidR="00B87FE5">
        <w:rPr>
          <w:b/>
          <w:lang w:eastAsia="ja-JP"/>
        </w:rPr>
        <w:t>is able to</w:t>
      </w:r>
      <w:proofErr w:type="gramEnd"/>
      <w:r w:rsidR="00B87FE5">
        <w:rPr>
          <w:b/>
          <w:lang w:eastAsia="ja-JP"/>
        </w:rPr>
        <w:t xml:space="preserve"> process</w:t>
      </w:r>
    </w:p>
    <w:p w14:paraId="06A914CF" w14:textId="11789243" w:rsidR="009942DE" w:rsidRDefault="009942DE" w:rsidP="00F65F46">
      <w:pPr>
        <w:jc w:val="both"/>
        <w:rPr>
          <w:rFonts w:eastAsia="MS Mincho"/>
          <w:lang w:val="en-GB" w:eastAsia="ja-JP"/>
        </w:rPr>
      </w:pPr>
    </w:p>
    <w:p w14:paraId="598FD91F" w14:textId="46C455F4" w:rsidR="00D02714" w:rsidRDefault="00D02714" w:rsidP="00F65F46">
      <w:pPr>
        <w:jc w:val="both"/>
        <w:rPr>
          <w:rFonts w:eastAsia="MS Mincho"/>
          <w:lang w:val="en-GB" w:eastAsia="ja-JP"/>
        </w:rPr>
      </w:pPr>
      <w:r>
        <w:rPr>
          <w:rFonts w:eastAsia="MS Mincho" w:hint="eastAsia"/>
          <w:lang w:val="en-GB" w:eastAsia="ja-JP"/>
        </w:rPr>
        <w:t>I</w:t>
      </w:r>
      <w:r>
        <w:rPr>
          <w:rFonts w:eastAsia="MS Mincho"/>
          <w:lang w:val="en-GB" w:eastAsia="ja-JP"/>
        </w:rPr>
        <w:t xml:space="preserve">n Rel.15 and Rel.16, the numbers of DL/UL unicast DCI(s) that the UE </w:t>
      </w:r>
      <w:proofErr w:type="gramStart"/>
      <w:r>
        <w:rPr>
          <w:rFonts w:eastAsia="MS Mincho"/>
          <w:lang w:val="en-GB" w:eastAsia="ja-JP"/>
        </w:rPr>
        <w:t>is able to</w:t>
      </w:r>
      <w:proofErr w:type="gramEnd"/>
      <w:r>
        <w:rPr>
          <w:rFonts w:eastAsia="MS Mincho"/>
          <w:lang w:val="en-GB" w:eastAsia="ja-JP"/>
        </w:rPr>
        <w:t xml:space="preserve"> process per slot (and per span for Rel.16 PDCCH monitoring capability) </w:t>
      </w:r>
      <w:r w:rsidR="00032EBF">
        <w:rPr>
          <w:rFonts w:eastAsia="MS Mincho"/>
          <w:lang w:val="en-GB" w:eastAsia="ja-JP"/>
        </w:rPr>
        <w:t>is as follows</w:t>
      </w:r>
      <w:r w:rsidR="00DA15F4">
        <w:rPr>
          <w:rFonts w:eastAsia="MS Mincho"/>
          <w:lang w:val="en-GB" w:eastAsia="ja-JP"/>
        </w:rPr>
        <w:t xml:space="preserve">. The UE </w:t>
      </w:r>
      <w:proofErr w:type="gramStart"/>
      <w:r w:rsidR="00DA15F4">
        <w:rPr>
          <w:rFonts w:eastAsia="MS Mincho"/>
          <w:lang w:val="en-GB" w:eastAsia="ja-JP"/>
        </w:rPr>
        <w:t>has to</w:t>
      </w:r>
      <w:proofErr w:type="gramEnd"/>
      <w:r w:rsidR="00DA15F4">
        <w:rPr>
          <w:rFonts w:eastAsia="MS Mincho"/>
          <w:lang w:val="en-GB" w:eastAsia="ja-JP"/>
        </w:rPr>
        <w:t xml:space="preserve"> process </w:t>
      </w:r>
      <w:r w:rsidR="00D12594">
        <w:rPr>
          <w:rFonts w:eastAsia="MS Mincho"/>
          <w:lang w:val="en-GB" w:eastAsia="ja-JP"/>
        </w:rPr>
        <w:t>two</w:t>
      </w:r>
      <w:r w:rsidR="00DA15F4">
        <w:rPr>
          <w:rFonts w:eastAsia="MS Mincho"/>
          <w:lang w:val="en-GB" w:eastAsia="ja-JP"/>
        </w:rPr>
        <w:t xml:space="preserve"> unicast DCIs per slot (or per span) </w:t>
      </w:r>
      <w:r w:rsidR="00F37050">
        <w:rPr>
          <w:rFonts w:eastAsia="MS Mincho"/>
          <w:lang w:val="en-GB" w:eastAsia="ja-JP"/>
        </w:rPr>
        <w:t>for some cases</w:t>
      </w:r>
      <w:r w:rsidR="00D54F90">
        <w:rPr>
          <w:rFonts w:eastAsia="MS Mincho"/>
          <w:lang w:val="en-GB" w:eastAsia="ja-JP"/>
        </w:rPr>
        <w:t xml:space="preserve"> highlighted in yellow</w:t>
      </w:r>
      <w:r w:rsidR="00DB78F2">
        <w:rPr>
          <w:rFonts w:eastAsia="MS Mincho"/>
          <w:lang w:val="en-GB" w:eastAsia="ja-JP"/>
        </w:rPr>
        <w:t>.</w:t>
      </w:r>
    </w:p>
    <w:p w14:paraId="17185F56" w14:textId="537D98F9" w:rsidR="00032EBF" w:rsidRDefault="00032EBF" w:rsidP="00F65F46">
      <w:pPr>
        <w:jc w:val="both"/>
        <w:rPr>
          <w:rFonts w:eastAsia="MS Mincho"/>
          <w:lang w:val="en-GB" w:eastAsia="ja-JP"/>
        </w:rPr>
      </w:pPr>
    </w:p>
    <w:p w14:paraId="14627CAC" w14:textId="2302AF0F" w:rsidR="00187396" w:rsidRPr="004B280D" w:rsidRDefault="00187396" w:rsidP="00F65F46">
      <w:pPr>
        <w:jc w:val="both"/>
        <w:rPr>
          <w:rFonts w:eastAsia="MS Mincho"/>
          <w:b/>
          <w:bCs/>
          <w:u w:val="single"/>
          <w:lang w:val="en-GB" w:eastAsia="ja-JP"/>
        </w:rPr>
      </w:pPr>
      <w:r w:rsidRPr="004B280D">
        <w:rPr>
          <w:rFonts w:eastAsia="MS Mincho" w:hint="eastAsia"/>
          <w:b/>
          <w:bCs/>
          <w:u w:val="single"/>
          <w:lang w:val="en-GB" w:eastAsia="ja-JP"/>
        </w:rPr>
        <w:t>R</w:t>
      </w:r>
      <w:r w:rsidRPr="004B280D">
        <w:rPr>
          <w:rFonts w:eastAsia="MS Mincho"/>
          <w:b/>
          <w:bCs/>
          <w:u w:val="single"/>
          <w:lang w:val="en-GB" w:eastAsia="ja-JP"/>
        </w:rPr>
        <w:t>el.15</w:t>
      </w:r>
    </w:p>
    <w:p w14:paraId="4305C21C" w14:textId="2E5023E3" w:rsidR="00032EBF" w:rsidRDefault="003D4A86" w:rsidP="00032EBF">
      <w:pPr>
        <w:pStyle w:val="ListParagraph"/>
        <w:numPr>
          <w:ilvl w:val="0"/>
          <w:numId w:val="14"/>
        </w:numPr>
        <w:ind w:leftChars="0"/>
        <w:jc w:val="both"/>
        <w:rPr>
          <w:rFonts w:eastAsia="MS Mincho"/>
          <w:lang w:val="en-GB" w:eastAsia="ja-JP"/>
        </w:rPr>
      </w:pPr>
      <w:r>
        <w:rPr>
          <w:rFonts w:eastAsia="MS Mincho"/>
          <w:lang w:val="en-GB" w:eastAsia="ja-JP"/>
        </w:rPr>
        <w:t>FG3-</w:t>
      </w:r>
      <w:r w:rsidR="00254FDE">
        <w:rPr>
          <w:rFonts w:eastAsia="MS Mincho"/>
          <w:lang w:val="en-GB" w:eastAsia="ja-JP"/>
        </w:rPr>
        <w:t>1</w:t>
      </w:r>
    </w:p>
    <w:p w14:paraId="1FFEDA10" w14:textId="77777777" w:rsidR="00576CF1" w:rsidRPr="00576CF1" w:rsidRDefault="00254FDE" w:rsidP="00576CF1">
      <w:pPr>
        <w:pStyle w:val="ListParagraph"/>
        <w:numPr>
          <w:ilvl w:val="1"/>
          <w:numId w:val="14"/>
        </w:numPr>
        <w:ind w:leftChars="0"/>
        <w:jc w:val="both"/>
        <w:rPr>
          <w:rFonts w:eastAsia="MS Mincho"/>
          <w:lang w:val="en-GB" w:eastAsia="ja-JP"/>
        </w:rPr>
      </w:pPr>
      <w:r>
        <w:rPr>
          <w:rFonts w:eastAsia="MS Mincho" w:hint="eastAsia"/>
          <w:lang w:val="en-GB" w:eastAsia="ja-JP"/>
        </w:rPr>
        <w:lastRenderedPageBreak/>
        <w:t>C</w:t>
      </w:r>
      <w:r>
        <w:rPr>
          <w:rFonts w:eastAsia="MS Mincho"/>
          <w:lang w:val="en-GB" w:eastAsia="ja-JP"/>
        </w:rPr>
        <w:t xml:space="preserve">omponent 5) </w:t>
      </w:r>
      <w:r w:rsidR="00576CF1" w:rsidRPr="00576CF1">
        <w:rPr>
          <w:rFonts w:eastAsia="MS Mincho"/>
          <w:lang w:val="en-GB" w:eastAsia="ja-JP"/>
        </w:rPr>
        <w:t>Processing one unicast DCI scheduling DL and one unicast DCI scheduling UL per slot per scheduled CC for FDD</w:t>
      </w:r>
    </w:p>
    <w:p w14:paraId="4B03DE68" w14:textId="4CC9FA4F" w:rsidR="00032EBF" w:rsidRDefault="00576CF1" w:rsidP="00576CF1">
      <w:pPr>
        <w:pStyle w:val="ListParagraph"/>
        <w:numPr>
          <w:ilvl w:val="1"/>
          <w:numId w:val="14"/>
        </w:numPr>
        <w:ind w:leftChars="0"/>
        <w:jc w:val="both"/>
        <w:rPr>
          <w:rFonts w:eastAsia="MS Mincho"/>
          <w:lang w:val="en-GB" w:eastAsia="ja-JP"/>
        </w:rPr>
      </w:pPr>
      <w:r>
        <w:rPr>
          <w:rFonts w:eastAsia="MS Mincho"/>
          <w:lang w:val="en-GB" w:eastAsia="ja-JP"/>
        </w:rPr>
        <w:t xml:space="preserve">Component </w:t>
      </w:r>
      <w:r w:rsidRPr="00576CF1">
        <w:rPr>
          <w:rFonts w:eastAsia="MS Mincho"/>
          <w:lang w:val="en-GB" w:eastAsia="ja-JP"/>
        </w:rPr>
        <w:t xml:space="preserve">6) Processing one unicast DCI scheduling DL and </w:t>
      </w:r>
      <w:r w:rsidRPr="003E6E61">
        <w:rPr>
          <w:rFonts w:eastAsia="MS Mincho"/>
          <w:b/>
          <w:bCs/>
          <w:u w:val="single"/>
          <w:lang w:val="en-GB" w:eastAsia="ja-JP"/>
        </w:rPr>
        <w:t>2</w:t>
      </w:r>
      <w:r w:rsidRPr="00576CF1">
        <w:rPr>
          <w:rFonts w:eastAsia="MS Mincho"/>
          <w:lang w:val="en-GB" w:eastAsia="ja-JP"/>
        </w:rPr>
        <w:t xml:space="preserve"> unicast DCI scheduling UL per slot per scheduled CC </w:t>
      </w:r>
      <w:r w:rsidRPr="00120804">
        <w:rPr>
          <w:rFonts w:eastAsia="MS Mincho"/>
          <w:highlight w:val="yellow"/>
          <w:lang w:val="en-GB" w:eastAsia="ja-JP"/>
        </w:rPr>
        <w:t>for TDD</w:t>
      </w:r>
    </w:p>
    <w:p w14:paraId="4D0FDF4A" w14:textId="01A9877A" w:rsidR="004B280D" w:rsidRDefault="004B280D" w:rsidP="004B280D">
      <w:pPr>
        <w:jc w:val="both"/>
        <w:rPr>
          <w:rFonts w:eastAsia="MS Mincho"/>
          <w:lang w:val="en-GB" w:eastAsia="ja-JP"/>
        </w:rPr>
      </w:pPr>
    </w:p>
    <w:p w14:paraId="5FBEF569" w14:textId="3E4F05DD" w:rsidR="004B280D" w:rsidRPr="004B280D" w:rsidRDefault="004B280D" w:rsidP="004B280D">
      <w:pPr>
        <w:jc w:val="both"/>
        <w:rPr>
          <w:rFonts w:eastAsia="MS Mincho"/>
          <w:b/>
          <w:bCs/>
          <w:u w:val="single"/>
          <w:lang w:val="en-GB" w:eastAsia="ja-JP"/>
        </w:rPr>
      </w:pPr>
      <w:r w:rsidRPr="004B280D">
        <w:rPr>
          <w:rFonts w:eastAsia="MS Mincho" w:hint="eastAsia"/>
          <w:b/>
          <w:bCs/>
          <w:u w:val="single"/>
          <w:lang w:val="en-GB" w:eastAsia="ja-JP"/>
        </w:rPr>
        <w:t>R</w:t>
      </w:r>
      <w:r w:rsidRPr="004B280D">
        <w:rPr>
          <w:rFonts w:eastAsia="MS Mincho"/>
          <w:b/>
          <w:bCs/>
          <w:u w:val="single"/>
          <w:lang w:val="en-GB" w:eastAsia="ja-JP"/>
        </w:rPr>
        <w:t>el.16</w:t>
      </w:r>
    </w:p>
    <w:p w14:paraId="7B947F3D" w14:textId="5A432602" w:rsidR="00576CF1" w:rsidRDefault="00A90A6D" w:rsidP="00576CF1">
      <w:pPr>
        <w:pStyle w:val="ListParagraph"/>
        <w:numPr>
          <w:ilvl w:val="0"/>
          <w:numId w:val="14"/>
        </w:numPr>
        <w:ind w:leftChars="0"/>
        <w:jc w:val="both"/>
        <w:rPr>
          <w:rFonts w:eastAsia="MS Mincho"/>
          <w:lang w:val="en-GB" w:eastAsia="ja-JP"/>
        </w:rPr>
      </w:pPr>
      <w:r>
        <w:rPr>
          <w:rFonts w:eastAsia="MS Mincho"/>
          <w:lang w:val="en-GB" w:eastAsia="ja-JP"/>
        </w:rPr>
        <w:t>FG</w:t>
      </w:r>
      <w:r w:rsidR="00F77149">
        <w:rPr>
          <w:rFonts w:eastAsia="MS Mincho"/>
          <w:lang w:val="en-GB" w:eastAsia="ja-JP"/>
        </w:rPr>
        <w:t>11-2</w:t>
      </w:r>
    </w:p>
    <w:p w14:paraId="283D2550" w14:textId="5C68A48B" w:rsidR="001872CF" w:rsidRPr="001872CF" w:rsidRDefault="001872CF" w:rsidP="000C4C75">
      <w:pPr>
        <w:pStyle w:val="ListParagraph"/>
        <w:numPr>
          <w:ilvl w:val="1"/>
          <w:numId w:val="14"/>
        </w:numPr>
        <w:ind w:leftChars="0"/>
        <w:jc w:val="both"/>
        <w:rPr>
          <w:rFonts w:eastAsia="MS Mincho"/>
          <w:lang w:val="en-GB" w:eastAsia="ja-JP"/>
        </w:rPr>
      </w:pPr>
      <w:r w:rsidRPr="001872CF">
        <w:rPr>
          <w:rFonts w:eastAsia="MS Mincho" w:hint="eastAsia"/>
          <w:lang w:val="en-GB" w:eastAsia="ja-JP"/>
        </w:rPr>
        <w:t>C</w:t>
      </w:r>
      <w:r w:rsidRPr="001872CF">
        <w:rPr>
          <w:rFonts w:eastAsia="MS Mincho"/>
          <w:lang w:val="en-GB" w:eastAsia="ja-JP"/>
        </w:rPr>
        <w:t>omponent 2) For the set of monitoring occasions which are within the same span:</w:t>
      </w:r>
    </w:p>
    <w:p w14:paraId="4CCD27D5" w14:textId="77777777" w:rsidR="001872CF" w:rsidRPr="001872CF" w:rsidRDefault="001872CF" w:rsidP="001872CF">
      <w:pPr>
        <w:pStyle w:val="ListParagraph"/>
        <w:numPr>
          <w:ilvl w:val="2"/>
          <w:numId w:val="14"/>
        </w:numPr>
        <w:ind w:leftChars="0"/>
        <w:jc w:val="both"/>
        <w:rPr>
          <w:rFonts w:eastAsia="MS Mincho"/>
          <w:lang w:val="en-GB" w:eastAsia="ja-JP"/>
        </w:rPr>
      </w:pPr>
      <w:r w:rsidRPr="001872CF">
        <w:rPr>
          <w:rFonts w:eastAsia="MS Mincho"/>
          <w:lang w:val="en-GB" w:eastAsia="ja-JP"/>
        </w:rPr>
        <w:t>Processing one unicast DCI scheduling DL and one unicast DCI scheduling UL per scheduled CC across this set of monitoring occasions for FDD</w:t>
      </w:r>
    </w:p>
    <w:p w14:paraId="757DF1F0" w14:textId="77777777" w:rsidR="001872CF" w:rsidRPr="001872CF" w:rsidRDefault="001872CF" w:rsidP="001872CF">
      <w:pPr>
        <w:pStyle w:val="ListParagraph"/>
        <w:numPr>
          <w:ilvl w:val="2"/>
          <w:numId w:val="14"/>
        </w:numPr>
        <w:ind w:leftChars="0"/>
        <w:jc w:val="both"/>
        <w:rPr>
          <w:rFonts w:eastAsia="MS Mincho"/>
          <w:lang w:val="en-GB" w:eastAsia="ja-JP"/>
        </w:rPr>
      </w:pPr>
      <w:r w:rsidRPr="001872CF">
        <w:rPr>
          <w:rFonts w:eastAsia="MS Mincho"/>
          <w:lang w:val="en-GB" w:eastAsia="ja-JP"/>
        </w:rPr>
        <w:t xml:space="preserve">Processing one unicast DCI scheduling DL and </w:t>
      </w:r>
      <w:r w:rsidRPr="003E6E61">
        <w:rPr>
          <w:rFonts w:eastAsia="MS Mincho"/>
          <w:b/>
          <w:bCs/>
          <w:u w:val="single"/>
          <w:lang w:val="en-GB" w:eastAsia="ja-JP"/>
        </w:rPr>
        <w:t>two</w:t>
      </w:r>
      <w:r w:rsidRPr="001872CF">
        <w:rPr>
          <w:rFonts w:eastAsia="MS Mincho"/>
          <w:lang w:val="en-GB" w:eastAsia="ja-JP"/>
        </w:rPr>
        <w:t xml:space="preserve"> unicast DCI scheduling UL per scheduled CC across this set of monitoring occasions </w:t>
      </w:r>
      <w:r w:rsidRPr="00120804">
        <w:rPr>
          <w:rFonts w:eastAsia="MS Mincho"/>
          <w:highlight w:val="yellow"/>
          <w:lang w:val="en-GB" w:eastAsia="ja-JP"/>
        </w:rPr>
        <w:t>for TDD</w:t>
      </w:r>
    </w:p>
    <w:p w14:paraId="7BB7830A" w14:textId="77777777" w:rsidR="001872CF" w:rsidRPr="001872CF" w:rsidRDefault="001872CF" w:rsidP="001872CF">
      <w:pPr>
        <w:pStyle w:val="ListParagraph"/>
        <w:numPr>
          <w:ilvl w:val="2"/>
          <w:numId w:val="14"/>
        </w:numPr>
        <w:ind w:leftChars="0"/>
        <w:jc w:val="both"/>
        <w:rPr>
          <w:rFonts w:eastAsia="MS Mincho"/>
          <w:lang w:val="en-GB" w:eastAsia="ja-JP"/>
        </w:rPr>
      </w:pPr>
      <w:r w:rsidRPr="001872CF">
        <w:rPr>
          <w:rFonts w:eastAsia="MS Mincho"/>
          <w:lang w:val="en-GB" w:eastAsia="ja-JP"/>
        </w:rPr>
        <w:t xml:space="preserve">Processing </w:t>
      </w:r>
      <w:r w:rsidRPr="003E6E61">
        <w:rPr>
          <w:rFonts w:eastAsia="MS Mincho"/>
          <w:b/>
          <w:bCs/>
          <w:u w:val="single"/>
          <w:lang w:val="en-GB" w:eastAsia="ja-JP"/>
        </w:rPr>
        <w:t>two</w:t>
      </w:r>
      <w:r w:rsidRPr="001872CF">
        <w:rPr>
          <w:rFonts w:eastAsia="MS Mincho"/>
          <w:lang w:val="en-GB" w:eastAsia="ja-JP"/>
        </w:rPr>
        <w:t xml:space="preserve"> unicast DCI scheduling DL and one unicast DCI scheduling UL per scheduled CC across this set of monitoring occasions </w:t>
      </w:r>
      <w:r w:rsidRPr="00120804">
        <w:rPr>
          <w:rFonts w:eastAsia="MS Mincho"/>
          <w:highlight w:val="yellow"/>
          <w:lang w:val="en-GB" w:eastAsia="ja-JP"/>
        </w:rPr>
        <w:t>for TDD</w:t>
      </w:r>
    </w:p>
    <w:p w14:paraId="107C7D22" w14:textId="5D16057F" w:rsidR="00F77149" w:rsidRDefault="001872CF" w:rsidP="001872CF">
      <w:pPr>
        <w:pStyle w:val="ListParagraph"/>
        <w:numPr>
          <w:ilvl w:val="0"/>
          <w:numId w:val="14"/>
        </w:numPr>
        <w:ind w:leftChars="0"/>
        <w:jc w:val="both"/>
        <w:rPr>
          <w:rFonts w:eastAsia="MS Mincho"/>
          <w:lang w:val="en-GB" w:eastAsia="ja-JP"/>
        </w:rPr>
      </w:pPr>
      <w:r>
        <w:rPr>
          <w:rFonts w:eastAsia="MS Mincho" w:hint="eastAsia"/>
          <w:lang w:val="en-GB" w:eastAsia="ja-JP"/>
        </w:rPr>
        <w:t>F</w:t>
      </w:r>
      <w:r>
        <w:rPr>
          <w:rFonts w:eastAsia="MS Mincho"/>
          <w:lang w:val="en-GB" w:eastAsia="ja-JP"/>
        </w:rPr>
        <w:t>G</w:t>
      </w:r>
      <w:r w:rsidR="00B77A86">
        <w:rPr>
          <w:rFonts w:eastAsia="MS Mincho"/>
          <w:lang w:val="en-GB" w:eastAsia="ja-JP"/>
        </w:rPr>
        <w:t>18-5c</w:t>
      </w:r>
    </w:p>
    <w:p w14:paraId="270C9CAE" w14:textId="77777777" w:rsidR="00A5180D" w:rsidRPr="00A5180D" w:rsidRDefault="00A5180D" w:rsidP="00A5180D">
      <w:pPr>
        <w:pStyle w:val="ListParagraph"/>
        <w:numPr>
          <w:ilvl w:val="1"/>
          <w:numId w:val="14"/>
        </w:numPr>
        <w:ind w:leftChars="0"/>
        <w:jc w:val="both"/>
        <w:rPr>
          <w:rFonts w:eastAsia="MS Mincho"/>
          <w:lang w:val="en-GB" w:eastAsia="ja-JP"/>
        </w:rPr>
      </w:pPr>
      <w:r w:rsidRPr="00A5180D">
        <w:rPr>
          <w:rFonts w:eastAsia="MS Mincho"/>
          <w:lang w:val="en-GB" w:eastAsia="ja-JP"/>
        </w:rPr>
        <w:t xml:space="preserve">Processing up to X unicast DCI scheduling for DL per scheduled CC </w:t>
      </w:r>
    </w:p>
    <w:p w14:paraId="29E385CC" w14:textId="77777777" w:rsidR="00A5180D" w:rsidRPr="00A5180D" w:rsidRDefault="00A5180D" w:rsidP="008A6CC2">
      <w:pPr>
        <w:pStyle w:val="ListParagraph"/>
        <w:numPr>
          <w:ilvl w:val="2"/>
          <w:numId w:val="14"/>
        </w:numPr>
        <w:ind w:leftChars="0"/>
        <w:jc w:val="both"/>
        <w:rPr>
          <w:rFonts w:eastAsia="MS Mincho"/>
          <w:lang w:val="en-GB" w:eastAsia="ja-JP"/>
        </w:rPr>
      </w:pPr>
      <w:r w:rsidRPr="00A5180D">
        <w:rPr>
          <w:rFonts w:eastAsia="MS Mincho"/>
          <w:lang w:val="en-GB" w:eastAsia="ja-JP"/>
        </w:rPr>
        <w:t>X is based on pair of (scheduling CC SCS, scheduled CC SCS):</w:t>
      </w:r>
    </w:p>
    <w:p w14:paraId="7E89032D" w14:textId="7FCE75E5" w:rsidR="00A5180D" w:rsidRPr="002B6011" w:rsidRDefault="00A5180D" w:rsidP="002B6011">
      <w:pPr>
        <w:pStyle w:val="ListParagraph"/>
        <w:numPr>
          <w:ilvl w:val="3"/>
          <w:numId w:val="14"/>
        </w:numPr>
        <w:ind w:leftChars="0"/>
        <w:jc w:val="both"/>
        <w:rPr>
          <w:rFonts w:eastAsia="MS Mincho"/>
          <w:lang w:val="en-GB" w:eastAsia="ja-JP"/>
        </w:rPr>
      </w:pPr>
      <w:r w:rsidRPr="00A5180D">
        <w:rPr>
          <w:rFonts w:eastAsia="MS Mincho"/>
          <w:lang w:val="en-GB" w:eastAsia="ja-JP"/>
        </w:rPr>
        <w:t xml:space="preserve">Candidate value(s) of </w:t>
      </w:r>
      <w:r w:rsidRPr="002B6011">
        <w:rPr>
          <w:rFonts w:eastAsia="MS Mincho"/>
          <w:lang w:val="en-GB" w:eastAsia="ja-JP"/>
        </w:rPr>
        <w:t>X</w:t>
      </w:r>
      <w:proofErr w:type="gramStart"/>
      <w:r w:rsidRPr="002B6011">
        <w:rPr>
          <w:rFonts w:eastAsia="MS Mincho"/>
          <w:lang w:val="en-GB" w:eastAsia="ja-JP"/>
        </w:rPr>
        <w:t>={</w:t>
      </w:r>
      <w:proofErr w:type="gramEnd"/>
      <w:r w:rsidRPr="002B6011">
        <w:rPr>
          <w:rFonts w:eastAsia="MS Mincho"/>
          <w:lang w:val="en-GB" w:eastAsia="ja-JP"/>
        </w:rPr>
        <w:t>1,</w:t>
      </w:r>
      <w:r w:rsidRPr="003E6E61">
        <w:rPr>
          <w:rFonts w:eastAsia="MS Mincho"/>
          <w:b/>
          <w:bCs/>
          <w:u w:val="single"/>
          <w:lang w:val="en-GB" w:eastAsia="ja-JP"/>
        </w:rPr>
        <w:t>2,4</w:t>
      </w:r>
      <w:r w:rsidRPr="002B6011">
        <w:rPr>
          <w:rFonts w:eastAsia="MS Mincho"/>
          <w:lang w:val="en-GB" w:eastAsia="ja-JP"/>
        </w:rPr>
        <w:t xml:space="preserve">} for </w:t>
      </w:r>
      <w:r w:rsidRPr="00120804">
        <w:rPr>
          <w:rFonts w:eastAsia="MS Mincho"/>
          <w:highlight w:val="yellow"/>
          <w:lang w:val="en-GB" w:eastAsia="ja-JP"/>
        </w:rPr>
        <w:t>(15,120)</w:t>
      </w:r>
      <w:r w:rsidRPr="002B6011">
        <w:rPr>
          <w:rFonts w:eastAsia="MS Mincho"/>
          <w:lang w:val="en-GB" w:eastAsia="ja-JP"/>
        </w:rPr>
        <w:t xml:space="preserve">, </w:t>
      </w:r>
      <w:r w:rsidRPr="00120804">
        <w:rPr>
          <w:rFonts w:eastAsia="MS Mincho"/>
          <w:highlight w:val="yellow"/>
          <w:lang w:val="en-GB" w:eastAsia="ja-JP"/>
        </w:rPr>
        <w:t>(15,60)</w:t>
      </w:r>
      <w:r w:rsidRPr="002B6011">
        <w:rPr>
          <w:rFonts w:eastAsia="MS Mincho"/>
          <w:lang w:val="en-GB" w:eastAsia="ja-JP"/>
        </w:rPr>
        <w:t xml:space="preserve">, </w:t>
      </w:r>
      <w:r w:rsidRPr="00120804">
        <w:rPr>
          <w:rFonts w:eastAsia="MS Mincho"/>
          <w:highlight w:val="yellow"/>
          <w:lang w:val="en-GB" w:eastAsia="ja-JP"/>
        </w:rPr>
        <w:t>(30,120)</w:t>
      </w:r>
      <w:r w:rsidRPr="002B6011">
        <w:rPr>
          <w:rFonts w:eastAsia="MS Mincho"/>
          <w:lang w:val="en-GB" w:eastAsia="ja-JP"/>
        </w:rPr>
        <w:t xml:space="preserve"> and X={</w:t>
      </w:r>
      <w:r w:rsidRPr="003E6E61">
        <w:rPr>
          <w:rFonts w:eastAsia="MS Mincho"/>
          <w:b/>
          <w:bCs/>
          <w:u w:val="single"/>
          <w:lang w:val="en-GB" w:eastAsia="ja-JP"/>
        </w:rPr>
        <w:t>2</w:t>
      </w:r>
      <w:r w:rsidRPr="002B6011">
        <w:rPr>
          <w:rFonts w:eastAsia="MS Mincho"/>
          <w:lang w:val="en-GB" w:eastAsia="ja-JP"/>
        </w:rPr>
        <w:t xml:space="preserve">} for </w:t>
      </w:r>
      <w:r w:rsidRPr="00120804">
        <w:rPr>
          <w:rFonts w:eastAsia="MS Mincho"/>
          <w:highlight w:val="yellow"/>
          <w:lang w:val="en-GB" w:eastAsia="ja-JP"/>
        </w:rPr>
        <w:t>(15,30)</w:t>
      </w:r>
      <w:r w:rsidRPr="002B6011">
        <w:rPr>
          <w:rFonts w:eastAsia="MS Mincho"/>
          <w:lang w:val="en-GB" w:eastAsia="ja-JP"/>
        </w:rPr>
        <w:t xml:space="preserve">, </w:t>
      </w:r>
      <w:r w:rsidRPr="00120804">
        <w:rPr>
          <w:rFonts w:eastAsia="MS Mincho"/>
          <w:highlight w:val="yellow"/>
          <w:lang w:val="en-GB" w:eastAsia="ja-JP"/>
        </w:rPr>
        <w:t>(30,60)</w:t>
      </w:r>
      <w:r w:rsidRPr="002B6011">
        <w:rPr>
          <w:rFonts w:eastAsia="MS Mincho"/>
          <w:lang w:val="en-GB" w:eastAsia="ja-JP"/>
        </w:rPr>
        <w:t xml:space="preserve">, </w:t>
      </w:r>
      <w:r w:rsidRPr="00120804">
        <w:rPr>
          <w:rFonts w:eastAsia="MS Mincho"/>
          <w:highlight w:val="yellow"/>
          <w:lang w:val="en-GB" w:eastAsia="ja-JP"/>
        </w:rPr>
        <w:t>(60,120 kHz)</w:t>
      </w:r>
    </w:p>
    <w:p w14:paraId="694BDCBE" w14:textId="77777777" w:rsidR="00A5180D" w:rsidRPr="00A5180D" w:rsidRDefault="00A5180D" w:rsidP="007131EE">
      <w:pPr>
        <w:pStyle w:val="ListParagraph"/>
        <w:numPr>
          <w:ilvl w:val="2"/>
          <w:numId w:val="14"/>
        </w:numPr>
        <w:ind w:leftChars="0"/>
        <w:jc w:val="both"/>
        <w:rPr>
          <w:rFonts w:eastAsia="MS Mincho"/>
          <w:lang w:val="en-GB" w:eastAsia="ja-JP"/>
        </w:rPr>
      </w:pPr>
      <w:r w:rsidRPr="00A5180D">
        <w:rPr>
          <w:rFonts w:eastAsia="MS Mincho"/>
          <w:lang w:val="en-GB" w:eastAsia="ja-JP"/>
        </w:rPr>
        <w:t>X applies per span in a slot of scheduling CC</w:t>
      </w:r>
    </w:p>
    <w:p w14:paraId="0E13DF62" w14:textId="30DDD31F" w:rsidR="00B77A86" w:rsidRDefault="00B3362C" w:rsidP="00B3362C">
      <w:pPr>
        <w:pStyle w:val="ListParagraph"/>
        <w:numPr>
          <w:ilvl w:val="0"/>
          <w:numId w:val="14"/>
        </w:numPr>
        <w:ind w:leftChars="0"/>
        <w:jc w:val="both"/>
        <w:rPr>
          <w:rFonts w:eastAsia="MS Mincho"/>
          <w:lang w:val="en-GB" w:eastAsia="ja-JP"/>
        </w:rPr>
      </w:pPr>
      <w:r>
        <w:rPr>
          <w:rFonts w:eastAsia="MS Mincho" w:hint="eastAsia"/>
          <w:lang w:val="en-GB" w:eastAsia="ja-JP"/>
        </w:rPr>
        <w:t>F</w:t>
      </w:r>
      <w:r>
        <w:rPr>
          <w:rFonts w:eastAsia="MS Mincho"/>
          <w:lang w:val="en-GB" w:eastAsia="ja-JP"/>
        </w:rPr>
        <w:t>G18-5d</w:t>
      </w:r>
    </w:p>
    <w:p w14:paraId="5831CDDD" w14:textId="77777777" w:rsidR="00827550" w:rsidRPr="00827550" w:rsidRDefault="00827550" w:rsidP="00827550">
      <w:pPr>
        <w:pStyle w:val="ListParagraph"/>
        <w:numPr>
          <w:ilvl w:val="1"/>
          <w:numId w:val="14"/>
        </w:numPr>
        <w:ind w:leftChars="0"/>
        <w:jc w:val="both"/>
        <w:rPr>
          <w:rFonts w:eastAsia="MS Mincho"/>
          <w:lang w:val="en-GB" w:eastAsia="ja-JP"/>
        </w:rPr>
      </w:pPr>
      <w:r w:rsidRPr="00827550">
        <w:rPr>
          <w:rFonts w:eastAsia="MS Mincho"/>
          <w:lang w:val="en-GB" w:eastAsia="ja-JP"/>
        </w:rPr>
        <w:t xml:space="preserve">Processing up to X unicast DCI scheduling for UL per scheduled CC </w:t>
      </w:r>
    </w:p>
    <w:p w14:paraId="09B36C42" w14:textId="77777777" w:rsidR="00827550" w:rsidRPr="00827550" w:rsidRDefault="00827550" w:rsidP="00827550">
      <w:pPr>
        <w:pStyle w:val="ListParagraph"/>
        <w:numPr>
          <w:ilvl w:val="2"/>
          <w:numId w:val="14"/>
        </w:numPr>
        <w:ind w:leftChars="0"/>
        <w:jc w:val="both"/>
        <w:rPr>
          <w:rFonts w:eastAsia="MS Mincho"/>
          <w:lang w:val="en-GB" w:eastAsia="ja-JP"/>
        </w:rPr>
      </w:pPr>
      <w:r w:rsidRPr="00827550">
        <w:rPr>
          <w:rFonts w:eastAsia="MS Mincho"/>
          <w:lang w:val="en-GB" w:eastAsia="ja-JP"/>
        </w:rPr>
        <w:t>X is based on pair of (scheduling CC SCS, scheduled CC SCS):</w:t>
      </w:r>
    </w:p>
    <w:p w14:paraId="753C1C1A" w14:textId="680F0A54" w:rsidR="00827550" w:rsidRPr="00827550" w:rsidRDefault="00827550" w:rsidP="00827550">
      <w:pPr>
        <w:pStyle w:val="ListParagraph"/>
        <w:numPr>
          <w:ilvl w:val="3"/>
          <w:numId w:val="14"/>
        </w:numPr>
        <w:ind w:leftChars="0"/>
        <w:jc w:val="both"/>
        <w:rPr>
          <w:rFonts w:eastAsia="MS Mincho"/>
          <w:lang w:val="en-GB" w:eastAsia="ja-JP"/>
        </w:rPr>
      </w:pPr>
      <w:r w:rsidRPr="00827550">
        <w:rPr>
          <w:rFonts w:eastAsia="MS Mincho"/>
          <w:lang w:val="en-GB" w:eastAsia="ja-JP"/>
        </w:rPr>
        <w:t>Candidate value(s) of X</w:t>
      </w:r>
      <w:proofErr w:type="gramStart"/>
      <w:r w:rsidRPr="00827550">
        <w:rPr>
          <w:rFonts w:eastAsia="MS Mincho"/>
          <w:lang w:val="en-GB" w:eastAsia="ja-JP"/>
        </w:rPr>
        <w:t>={</w:t>
      </w:r>
      <w:proofErr w:type="gramEnd"/>
      <w:r w:rsidRPr="00827550">
        <w:rPr>
          <w:rFonts w:eastAsia="MS Mincho"/>
          <w:lang w:val="en-GB" w:eastAsia="ja-JP"/>
        </w:rPr>
        <w:t>1,</w:t>
      </w:r>
      <w:r w:rsidRPr="003E6E61">
        <w:rPr>
          <w:rFonts w:eastAsia="MS Mincho"/>
          <w:b/>
          <w:bCs/>
          <w:u w:val="single"/>
          <w:lang w:val="en-GB" w:eastAsia="ja-JP"/>
        </w:rPr>
        <w:t>2,4</w:t>
      </w:r>
      <w:r w:rsidRPr="00827550">
        <w:rPr>
          <w:rFonts w:eastAsia="MS Mincho"/>
          <w:lang w:val="en-GB" w:eastAsia="ja-JP"/>
        </w:rPr>
        <w:t xml:space="preserve">} for </w:t>
      </w:r>
      <w:r w:rsidRPr="00120804">
        <w:rPr>
          <w:rFonts w:eastAsia="MS Mincho"/>
          <w:highlight w:val="yellow"/>
          <w:lang w:val="en-GB" w:eastAsia="ja-JP"/>
        </w:rPr>
        <w:t>(15,120)</w:t>
      </w:r>
      <w:r w:rsidRPr="00827550">
        <w:rPr>
          <w:rFonts w:eastAsia="MS Mincho"/>
          <w:lang w:val="en-GB" w:eastAsia="ja-JP"/>
        </w:rPr>
        <w:t xml:space="preserve">, </w:t>
      </w:r>
      <w:r w:rsidRPr="00120804">
        <w:rPr>
          <w:rFonts w:eastAsia="MS Mincho"/>
          <w:highlight w:val="yellow"/>
          <w:lang w:val="en-GB" w:eastAsia="ja-JP"/>
        </w:rPr>
        <w:t>(15,60)</w:t>
      </w:r>
      <w:r w:rsidRPr="00827550">
        <w:rPr>
          <w:rFonts w:eastAsia="MS Mincho"/>
          <w:lang w:val="en-GB" w:eastAsia="ja-JP"/>
        </w:rPr>
        <w:t xml:space="preserve">, </w:t>
      </w:r>
      <w:r w:rsidRPr="00120804">
        <w:rPr>
          <w:rFonts w:eastAsia="MS Mincho"/>
          <w:highlight w:val="yellow"/>
          <w:lang w:val="en-GB" w:eastAsia="ja-JP"/>
        </w:rPr>
        <w:t>(30,120)</w:t>
      </w:r>
      <w:r w:rsidRPr="00827550">
        <w:rPr>
          <w:rFonts w:eastAsia="MS Mincho"/>
          <w:lang w:val="en-GB" w:eastAsia="ja-JP"/>
        </w:rPr>
        <w:t xml:space="preserve"> and X={</w:t>
      </w:r>
      <w:r w:rsidRPr="003E6E61">
        <w:rPr>
          <w:rFonts w:eastAsia="MS Mincho"/>
          <w:b/>
          <w:bCs/>
          <w:u w:val="single"/>
          <w:lang w:val="en-GB" w:eastAsia="ja-JP"/>
        </w:rPr>
        <w:t>2</w:t>
      </w:r>
      <w:r w:rsidRPr="00827550">
        <w:rPr>
          <w:rFonts w:eastAsia="MS Mincho"/>
          <w:lang w:val="en-GB" w:eastAsia="ja-JP"/>
        </w:rPr>
        <w:t xml:space="preserve">} for </w:t>
      </w:r>
      <w:r w:rsidRPr="00120804">
        <w:rPr>
          <w:rFonts w:eastAsia="MS Mincho"/>
          <w:highlight w:val="yellow"/>
          <w:lang w:val="en-GB" w:eastAsia="ja-JP"/>
        </w:rPr>
        <w:t>(15,30)</w:t>
      </w:r>
      <w:r w:rsidRPr="00827550">
        <w:rPr>
          <w:rFonts w:eastAsia="MS Mincho"/>
          <w:lang w:val="en-GB" w:eastAsia="ja-JP"/>
        </w:rPr>
        <w:t xml:space="preserve">, </w:t>
      </w:r>
      <w:r w:rsidRPr="00120804">
        <w:rPr>
          <w:rFonts w:eastAsia="MS Mincho"/>
          <w:highlight w:val="yellow"/>
          <w:lang w:val="en-GB" w:eastAsia="ja-JP"/>
        </w:rPr>
        <w:t>(30,60)</w:t>
      </w:r>
      <w:r w:rsidRPr="00827550">
        <w:rPr>
          <w:rFonts w:eastAsia="MS Mincho"/>
          <w:lang w:val="en-GB" w:eastAsia="ja-JP"/>
        </w:rPr>
        <w:t xml:space="preserve">, </w:t>
      </w:r>
      <w:r w:rsidRPr="00120804">
        <w:rPr>
          <w:rFonts w:eastAsia="MS Mincho"/>
          <w:highlight w:val="yellow"/>
          <w:lang w:val="en-GB" w:eastAsia="ja-JP"/>
        </w:rPr>
        <w:t>(60,120 kHz)</w:t>
      </w:r>
    </w:p>
    <w:p w14:paraId="1E0F140C" w14:textId="77777777" w:rsidR="00827550" w:rsidRPr="00827550" w:rsidRDefault="00827550" w:rsidP="00827550">
      <w:pPr>
        <w:pStyle w:val="ListParagraph"/>
        <w:numPr>
          <w:ilvl w:val="2"/>
          <w:numId w:val="14"/>
        </w:numPr>
        <w:ind w:leftChars="0"/>
        <w:jc w:val="both"/>
        <w:rPr>
          <w:rFonts w:eastAsia="MS Mincho"/>
          <w:lang w:val="en-GB" w:eastAsia="ja-JP"/>
        </w:rPr>
      </w:pPr>
      <w:r w:rsidRPr="00827550">
        <w:rPr>
          <w:rFonts w:eastAsia="MS Mincho"/>
          <w:lang w:val="en-GB" w:eastAsia="ja-JP"/>
        </w:rPr>
        <w:t>X applies per span in a slot of scheduling CC</w:t>
      </w:r>
    </w:p>
    <w:p w14:paraId="7D95169B" w14:textId="309D4EBF" w:rsidR="00B3362C" w:rsidRDefault="00B3362C" w:rsidP="00827550">
      <w:pPr>
        <w:jc w:val="both"/>
        <w:rPr>
          <w:rFonts w:eastAsia="MS Mincho"/>
          <w:lang w:val="en-GB" w:eastAsia="ja-JP"/>
        </w:rPr>
      </w:pPr>
    </w:p>
    <w:p w14:paraId="1DE2CB08" w14:textId="7B1C8C70" w:rsidR="00827550" w:rsidRDefault="0004776C" w:rsidP="00827550">
      <w:pPr>
        <w:jc w:val="both"/>
        <w:rPr>
          <w:rFonts w:eastAsia="MS Mincho"/>
          <w:lang w:val="en-GB" w:eastAsia="ja-JP"/>
        </w:rPr>
      </w:pPr>
      <w:r>
        <w:rPr>
          <w:rFonts w:eastAsia="MS Mincho" w:hint="eastAsia"/>
          <w:lang w:val="en-GB" w:eastAsia="ja-JP"/>
        </w:rPr>
        <w:t>S</w:t>
      </w:r>
      <w:r>
        <w:rPr>
          <w:rFonts w:eastAsia="MS Mincho"/>
          <w:lang w:val="en-GB" w:eastAsia="ja-JP"/>
        </w:rPr>
        <w:t xml:space="preserve">ince Rel.17 DSS targets the scenarios where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PSCell</w:t>
      </w:r>
      <w:proofErr w:type="spellEnd"/>
      <w:r>
        <w:rPr>
          <w:rFonts w:eastAsia="MS Mincho"/>
          <w:lang w:val="en-GB" w:eastAsia="ja-JP"/>
        </w:rPr>
        <w:t xml:space="preserve"> is a DSS carrier</w:t>
      </w:r>
      <w:r w:rsidR="002541F4">
        <w:rPr>
          <w:rFonts w:eastAsia="MS Mincho"/>
          <w:lang w:val="en-GB" w:eastAsia="ja-JP"/>
        </w:rPr>
        <w:t xml:space="preserve"> using </w:t>
      </w:r>
      <w:r w:rsidR="00F3160E">
        <w:rPr>
          <w:rFonts w:eastAsia="MS Mincho"/>
          <w:lang w:val="en-GB" w:eastAsia="ja-JP"/>
        </w:rPr>
        <w:t xml:space="preserve">SCS </w:t>
      </w:r>
      <w:r w:rsidR="002541F4">
        <w:rPr>
          <w:rFonts w:eastAsia="MS Mincho"/>
          <w:lang w:val="en-GB" w:eastAsia="ja-JP"/>
        </w:rPr>
        <w:t>15kHz</w:t>
      </w:r>
      <w:r>
        <w:rPr>
          <w:rFonts w:eastAsia="MS Mincho"/>
          <w:lang w:val="en-GB" w:eastAsia="ja-JP"/>
        </w:rPr>
        <w:t xml:space="preserve">, </w:t>
      </w:r>
      <w:r w:rsidR="00020534">
        <w:rPr>
          <w:rFonts w:eastAsia="MS Mincho"/>
          <w:lang w:val="en-GB" w:eastAsia="ja-JP"/>
        </w:rPr>
        <w:t xml:space="preserve">FG18-5c/5d are irrelevant. If the </w:t>
      </w:r>
      <w:proofErr w:type="spellStart"/>
      <w:r w:rsidR="00020534">
        <w:rPr>
          <w:rFonts w:eastAsia="MS Mincho"/>
          <w:lang w:val="en-GB" w:eastAsia="ja-JP"/>
        </w:rPr>
        <w:t>PCell</w:t>
      </w:r>
      <w:proofErr w:type="spellEnd"/>
      <w:r w:rsidR="00020534">
        <w:rPr>
          <w:rFonts w:eastAsia="MS Mincho"/>
          <w:lang w:val="en-GB" w:eastAsia="ja-JP"/>
        </w:rPr>
        <w:t>/</w:t>
      </w:r>
      <w:proofErr w:type="spellStart"/>
      <w:r w:rsidR="00020534">
        <w:rPr>
          <w:rFonts w:eastAsia="MS Mincho"/>
          <w:lang w:val="en-GB" w:eastAsia="ja-JP"/>
        </w:rPr>
        <w:t>PSCell</w:t>
      </w:r>
      <w:proofErr w:type="spellEnd"/>
      <w:r w:rsidR="00020534">
        <w:rPr>
          <w:rFonts w:eastAsia="MS Mincho"/>
          <w:lang w:val="en-GB" w:eastAsia="ja-JP"/>
        </w:rPr>
        <w:t xml:space="preserve"> is an FDD carrier</w:t>
      </w:r>
      <w:r w:rsidR="00F014F5">
        <w:rPr>
          <w:rFonts w:eastAsia="MS Mincho"/>
          <w:lang w:val="en-GB" w:eastAsia="ja-JP"/>
        </w:rPr>
        <w:t xml:space="preserve"> which is the typical scenario</w:t>
      </w:r>
      <w:r w:rsidR="00020534">
        <w:rPr>
          <w:rFonts w:eastAsia="MS Mincho"/>
          <w:lang w:val="en-GB" w:eastAsia="ja-JP"/>
        </w:rPr>
        <w:t xml:space="preserve">, </w:t>
      </w:r>
      <w:r w:rsidR="00791FA6">
        <w:rPr>
          <w:rFonts w:eastAsia="MS Mincho"/>
          <w:lang w:val="en-GB" w:eastAsia="ja-JP"/>
        </w:rPr>
        <w:t>p</w:t>
      </w:r>
      <w:r w:rsidR="00791FA6" w:rsidRPr="00576CF1">
        <w:rPr>
          <w:rFonts w:eastAsia="MS Mincho"/>
          <w:lang w:val="en-GB" w:eastAsia="ja-JP"/>
        </w:rPr>
        <w:t xml:space="preserve">rocessing </w:t>
      </w:r>
      <w:r w:rsidR="00791FA6">
        <w:rPr>
          <w:rFonts w:eastAsia="MS Mincho"/>
          <w:lang w:val="en-GB" w:eastAsia="ja-JP"/>
        </w:rPr>
        <w:t xml:space="preserve">more than </w:t>
      </w:r>
      <w:r w:rsidR="00791FA6" w:rsidRPr="00576CF1">
        <w:rPr>
          <w:rFonts w:eastAsia="MS Mincho"/>
          <w:lang w:val="en-GB" w:eastAsia="ja-JP"/>
        </w:rPr>
        <w:t>one unicast DCI</w:t>
      </w:r>
      <w:r w:rsidR="00791FA6">
        <w:rPr>
          <w:rFonts w:eastAsia="MS Mincho"/>
          <w:lang w:val="en-GB" w:eastAsia="ja-JP"/>
        </w:rPr>
        <w:t>s</w:t>
      </w:r>
      <w:r w:rsidR="00791FA6" w:rsidRPr="00576CF1">
        <w:rPr>
          <w:rFonts w:eastAsia="MS Mincho"/>
          <w:lang w:val="en-GB" w:eastAsia="ja-JP"/>
        </w:rPr>
        <w:t xml:space="preserve"> scheduling DL </w:t>
      </w:r>
      <w:r w:rsidR="00791FA6">
        <w:rPr>
          <w:rFonts w:eastAsia="MS Mincho"/>
          <w:lang w:val="en-GB" w:eastAsia="ja-JP"/>
        </w:rPr>
        <w:t>or UL</w:t>
      </w:r>
      <w:r w:rsidR="00791FA6" w:rsidRPr="00576CF1">
        <w:rPr>
          <w:rFonts w:eastAsia="MS Mincho"/>
          <w:lang w:val="en-GB" w:eastAsia="ja-JP"/>
        </w:rPr>
        <w:t xml:space="preserve"> per slot </w:t>
      </w:r>
      <w:r w:rsidR="00791FA6">
        <w:rPr>
          <w:rFonts w:eastAsia="MS Mincho"/>
          <w:lang w:val="en-GB" w:eastAsia="ja-JP"/>
        </w:rPr>
        <w:t xml:space="preserve">(or per span) is not necessary at all. </w:t>
      </w:r>
      <w:r w:rsidR="003A4A6C">
        <w:rPr>
          <w:rFonts w:eastAsia="MS Mincho"/>
          <w:lang w:val="en-GB" w:eastAsia="ja-JP"/>
        </w:rPr>
        <w:t xml:space="preserve">If the </w:t>
      </w:r>
      <w:proofErr w:type="spellStart"/>
      <w:r w:rsidR="003A4A6C">
        <w:rPr>
          <w:rFonts w:eastAsia="MS Mincho"/>
          <w:lang w:val="en-GB" w:eastAsia="ja-JP"/>
        </w:rPr>
        <w:t>sSCell</w:t>
      </w:r>
      <w:proofErr w:type="spellEnd"/>
      <w:r w:rsidR="003A4A6C">
        <w:rPr>
          <w:rFonts w:eastAsia="MS Mincho"/>
          <w:lang w:val="en-GB" w:eastAsia="ja-JP"/>
        </w:rPr>
        <w:t xml:space="preserve"> uses SCS 30kHz, the </w:t>
      </w:r>
      <w:proofErr w:type="spellStart"/>
      <w:r w:rsidR="004D0EC2">
        <w:rPr>
          <w:rFonts w:eastAsia="MS Mincho"/>
          <w:lang w:val="en-GB" w:eastAsia="ja-JP"/>
        </w:rPr>
        <w:t>sSCell</w:t>
      </w:r>
      <w:proofErr w:type="spellEnd"/>
      <w:r w:rsidR="004D0EC2">
        <w:rPr>
          <w:rFonts w:eastAsia="MS Mincho"/>
          <w:lang w:val="en-GB" w:eastAsia="ja-JP"/>
        </w:rPr>
        <w:t xml:space="preserve"> </w:t>
      </w:r>
      <w:r w:rsidR="003A4A6C">
        <w:rPr>
          <w:rFonts w:eastAsia="MS Mincho"/>
          <w:lang w:val="en-GB" w:eastAsia="ja-JP"/>
        </w:rPr>
        <w:t xml:space="preserve">slot duration is half of </w:t>
      </w:r>
      <w:r w:rsidR="004D0EC2">
        <w:rPr>
          <w:rFonts w:eastAsia="MS Mincho"/>
          <w:lang w:val="en-GB" w:eastAsia="ja-JP"/>
        </w:rPr>
        <w:t xml:space="preserve">the </w:t>
      </w:r>
      <w:proofErr w:type="spellStart"/>
      <w:r w:rsidR="004D0EC2">
        <w:rPr>
          <w:rFonts w:eastAsia="MS Mincho"/>
          <w:lang w:val="en-GB" w:eastAsia="ja-JP"/>
        </w:rPr>
        <w:t>PCell</w:t>
      </w:r>
      <w:proofErr w:type="spellEnd"/>
      <w:r w:rsidR="004D0EC2">
        <w:rPr>
          <w:rFonts w:eastAsia="MS Mincho"/>
          <w:lang w:val="en-GB" w:eastAsia="ja-JP"/>
        </w:rPr>
        <w:t>/</w:t>
      </w:r>
      <w:proofErr w:type="spellStart"/>
      <w:r w:rsidR="004D0EC2">
        <w:rPr>
          <w:rFonts w:eastAsia="MS Mincho"/>
          <w:lang w:val="en-GB" w:eastAsia="ja-JP"/>
        </w:rPr>
        <w:t>PSCell</w:t>
      </w:r>
      <w:proofErr w:type="spellEnd"/>
      <w:r w:rsidR="004D0EC2">
        <w:rPr>
          <w:rFonts w:eastAsia="MS Mincho"/>
          <w:lang w:val="en-GB" w:eastAsia="ja-JP"/>
        </w:rPr>
        <w:t xml:space="preserve"> slot duration</w:t>
      </w:r>
      <w:r w:rsidR="003A4A6C">
        <w:rPr>
          <w:rFonts w:eastAsia="MS Mincho"/>
          <w:lang w:val="en-GB" w:eastAsia="ja-JP"/>
        </w:rPr>
        <w:t xml:space="preserve"> and hence, </w:t>
      </w:r>
      <w:r w:rsidR="00ED6507">
        <w:rPr>
          <w:rFonts w:eastAsia="MS Mincho"/>
          <w:lang w:val="en-GB" w:eastAsia="ja-JP"/>
        </w:rPr>
        <w:t xml:space="preserve">processing up to 1 unicast DCI </w:t>
      </w:r>
      <w:r w:rsidR="00177072">
        <w:rPr>
          <w:rFonts w:eastAsia="MS Mincho"/>
          <w:lang w:val="en-GB" w:eastAsia="ja-JP"/>
        </w:rPr>
        <w:t xml:space="preserve">per </w:t>
      </w:r>
      <w:proofErr w:type="spellStart"/>
      <w:r w:rsidR="00E034D8">
        <w:rPr>
          <w:rFonts w:eastAsia="MS Mincho"/>
          <w:lang w:val="en-GB" w:eastAsia="ja-JP"/>
        </w:rPr>
        <w:t>s</w:t>
      </w:r>
      <w:r w:rsidR="00177072">
        <w:rPr>
          <w:rFonts w:eastAsia="MS Mincho"/>
          <w:lang w:val="en-GB" w:eastAsia="ja-JP"/>
        </w:rPr>
        <w:t>SCell</w:t>
      </w:r>
      <w:proofErr w:type="spellEnd"/>
      <w:r w:rsidR="00177072">
        <w:rPr>
          <w:rFonts w:eastAsia="MS Mincho"/>
          <w:lang w:val="en-GB" w:eastAsia="ja-JP"/>
        </w:rPr>
        <w:t xml:space="preserve"> slot</w:t>
      </w:r>
      <w:r w:rsidR="00ED6507">
        <w:rPr>
          <w:rFonts w:eastAsia="MS Mincho"/>
          <w:lang w:val="en-GB" w:eastAsia="ja-JP"/>
        </w:rPr>
        <w:t xml:space="preserve"> </w:t>
      </w:r>
      <w:r w:rsidR="006F6150">
        <w:rPr>
          <w:rFonts w:eastAsia="MS Mincho"/>
          <w:lang w:val="en-GB" w:eastAsia="ja-JP"/>
        </w:rPr>
        <w:t>should be</w:t>
      </w:r>
      <w:r w:rsidR="00ED6507">
        <w:rPr>
          <w:rFonts w:eastAsia="MS Mincho"/>
          <w:lang w:val="en-GB" w:eastAsia="ja-JP"/>
        </w:rPr>
        <w:t xml:space="preserve"> </w:t>
      </w:r>
      <w:proofErr w:type="gramStart"/>
      <w:r w:rsidR="00ED6507">
        <w:rPr>
          <w:rFonts w:eastAsia="MS Mincho"/>
          <w:lang w:val="en-GB" w:eastAsia="ja-JP"/>
        </w:rPr>
        <w:t>sufficient</w:t>
      </w:r>
      <w:proofErr w:type="gramEnd"/>
      <w:r w:rsidR="00FF1078">
        <w:rPr>
          <w:rFonts w:eastAsia="MS Mincho"/>
          <w:lang w:val="en-GB" w:eastAsia="ja-JP"/>
        </w:rPr>
        <w:t xml:space="preserve">. </w:t>
      </w:r>
      <w:r w:rsidR="0063327A">
        <w:rPr>
          <w:rFonts w:eastAsia="MS Mincho"/>
          <w:lang w:val="en-GB" w:eastAsia="ja-JP"/>
        </w:rPr>
        <w:t>As such</w:t>
      </w:r>
      <w:r w:rsidR="00FF1078">
        <w:rPr>
          <w:rFonts w:eastAsia="MS Mincho"/>
          <w:lang w:val="en-GB" w:eastAsia="ja-JP"/>
        </w:rPr>
        <w:t>,</w:t>
      </w:r>
      <w:r w:rsidR="001E02D3">
        <w:rPr>
          <w:rFonts w:eastAsia="MS Mincho"/>
          <w:lang w:val="en-GB" w:eastAsia="ja-JP"/>
        </w:rPr>
        <w:t xml:space="preserve"> </w:t>
      </w:r>
      <w:r w:rsidR="006B521C">
        <w:rPr>
          <w:rFonts w:eastAsia="MS Mincho"/>
          <w:lang w:val="en-GB" w:eastAsia="ja-JP"/>
        </w:rPr>
        <w:t xml:space="preserve">there is no motivation to enable </w:t>
      </w:r>
      <w:r w:rsidR="00D026AA">
        <w:rPr>
          <w:rFonts w:eastAsia="MS Mincho"/>
          <w:lang w:val="en-GB" w:eastAsia="ja-JP"/>
        </w:rPr>
        <w:t>more than one unicast</w:t>
      </w:r>
      <w:r w:rsidR="006B521C">
        <w:rPr>
          <w:rFonts w:eastAsia="MS Mincho"/>
          <w:lang w:val="en-GB" w:eastAsia="ja-JP"/>
        </w:rPr>
        <w:t xml:space="preserve"> DL/UL DCIs </w:t>
      </w:r>
      <w:r w:rsidR="0063327A">
        <w:rPr>
          <w:rFonts w:eastAsia="MS Mincho"/>
          <w:lang w:val="en-GB" w:eastAsia="ja-JP"/>
        </w:rPr>
        <w:t xml:space="preserve">for the scenario where cross-carrier scheduling from </w:t>
      </w:r>
      <w:proofErr w:type="spellStart"/>
      <w:r w:rsidR="0063327A">
        <w:rPr>
          <w:rFonts w:eastAsia="MS Mincho"/>
          <w:lang w:val="en-GB" w:eastAsia="ja-JP"/>
        </w:rPr>
        <w:t>sSCell</w:t>
      </w:r>
      <w:proofErr w:type="spellEnd"/>
      <w:r w:rsidR="0063327A">
        <w:rPr>
          <w:rFonts w:eastAsia="MS Mincho"/>
          <w:lang w:val="en-GB" w:eastAsia="ja-JP"/>
        </w:rPr>
        <w:t xml:space="preserve"> to the </w:t>
      </w:r>
      <w:proofErr w:type="spellStart"/>
      <w:r w:rsidR="0063327A">
        <w:rPr>
          <w:rFonts w:eastAsia="MS Mincho"/>
          <w:lang w:val="en-GB" w:eastAsia="ja-JP"/>
        </w:rPr>
        <w:t>PCell</w:t>
      </w:r>
      <w:proofErr w:type="spellEnd"/>
      <w:r w:rsidR="0063327A">
        <w:rPr>
          <w:rFonts w:eastAsia="MS Mincho"/>
          <w:lang w:val="en-GB" w:eastAsia="ja-JP"/>
        </w:rPr>
        <w:t>/</w:t>
      </w:r>
      <w:proofErr w:type="spellStart"/>
      <w:r w:rsidR="0063327A">
        <w:rPr>
          <w:rFonts w:eastAsia="MS Mincho"/>
          <w:lang w:val="en-GB" w:eastAsia="ja-JP"/>
        </w:rPr>
        <w:t>PSCell</w:t>
      </w:r>
      <w:proofErr w:type="spellEnd"/>
      <w:r w:rsidR="0063327A">
        <w:rPr>
          <w:rFonts w:eastAsia="MS Mincho"/>
          <w:lang w:val="en-GB" w:eastAsia="ja-JP"/>
        </w:rPr>
        <w:t xml:space="preserve"> is configured – </w:t>
      </w:r>
      <w:r w:rsidR="001E02D3">
        <w:rPr>
          <w:rFonts w:eastAsia="MS Mincho"/>
          <w:lang w:val="en-GB" w:eastAsia="ja-JP"/>
        </w:rPr>
        <w:t>RAN1 should confirm that the UE is not required to process more than one unicast DCI scheduling DL</w:t>
      </w:r>
      <w:r w:rsidR="0063327A">
        <w:rPr>
          <w:rFonts w:eastAsia="MS Mincho"/>
          <w:lang w:val="en-GB" w:eastAsia="ja-JP"/>
        </w:rPr>
        <w:t>/</w:t>
      </w:r>
      <w:r w:rsidR="008B233F">
        <w:rPr>
          <w:rFonts w:eastAsia="MS Mincho"/>
          <w:lang w:val="en-GB" w:eastAsia="ja-JP"/>
        </w:rPr>
        <w:t xml:space="preserve">UL </w:t>
      </w:r>
      <w:r w:rsidR="0063327A">
        <w:rPr>
          <w:rFonts w:eastAsia="MS Mincho"/>
          <w:lang w:val="en-GB" w:eastAsia="ja-JP"/>
        </w:rPr>
        <w:t>for</w:t>
      </w:r>
      <w:r w:rsidR="008B233F">
        <w:rPr>
          <w:rFonts w:eastAsia="MS Mincho"/>
          <w:lang w:val="en-GB" w:eastAsia="ja-JP"/>
        </w:rPr>
        <w:t xml:space="preserve"> the </w:t>
      </w:r>
      <w:proofErr w:type="spellStart"/>
      <w:r w:rsidR="008B233F">
        <w:rPr>
          <w:rFonts w:eastAsia="MS Mincho"/>
          <w:lang w:val="en-GB" w:eastAsia="ja-JP"/>
        </w:rPr>
        <w:t>PCell</w:t>
      </w:r>
      <w:proofErr w:type="spellEnd"/>
      <w:r w:rsidR="008B233F">
        <w:rPr>
          <w:rFonts w:eastAsia="MS Mincho"/>
          <w:lang w:val="en-GB" w:eastAsia="ja-JP"/>
        </w:rPr>
        <w:t>/</w:t>
      </w:r>
      <w:proofErr w:type="spellStart"/>
      <w:r w:rsidR="008B233F">
        <w:rPr>
          <w:rFonts w:eastAsia="MS Mincho"/>
          <w:lang w:val="en-GB" w:eastAsia="ja-JP"/>
        </w:rPr>
        <w:t>PSCell</w:t>
      </w:r>
      <w:proofErr w:type="spellEnd"/>
      <w:r w:rsidR="001D3EC1">
        <w:rPr>
          <w:rFonts w:eastAsia="MS Mincho"/>
          <w:lang w:val="en-GB" w:eastAsia="ja-JP"/>
        </w:rPr>
        <w:t xml:space="preserve"> </w:t>
      </w:r>
      <w:r w:rsidR="001E02D3">
        <w:rPr>
          <w:rFonts w:eastAsia="MS Mincho"/>
          <w:lang w:val="en-GB" w:eastAsia="ja-JP"/>
        </w:rPr>
        <w:t xml:space="preserve">per </w:t>
      </w:r>
      <w:r w:rsidR="003E566F">
        <w:rPr>
          <w:rFonts w:eastAsia="MS Mincho"/>
          <w:lang w:val="en-GB" w:eastAsia="ja-JP"/>
        </w:rPr>
        <w:t xml:space="preserve">slot </w:t>
      </w:r>
      <w:r w:rsidR="001D3EC1">
        <w:rPr>
          <w:rFonts w:eastAsia="MS Mincho"/>
          <w:lang w:val="en-GB" w:eastAsia="ja-JP"/>
        </w:rPr>
        <w:t xml:space="preserve">across the </w:t>
      </w:r>
      <w:proofErr w:type="spellStart"/>
      <w:r w:rsidR="001D3EC1">
        <w:rPr>
          <w:rFonts w:eastAsia="MS Mincho"/>
          <w:lang w:val="en-GB" w:eastAsia="ja-JP"/>
        </w:rPr>
        <w:t>PCell</w:t>
      </w:r>
      <w:proofErr w:type="spellEnd"/>
      <w:r w:rsidR="001D3EC1">
        <w:rPr>
          <w:rFonts w:eastAsia="MS Mincho"/>
          <w:lang w:val="en-GB" w:eastAsia="ja-JP"/>
        </w:rPr>
        <w:t>/</w:t>
      </w:r>
      <w:proofErr w:type="spellStart"/>
      <w:r w:rsidR="001D3EC1">
        <w:rPr>
          <w:rFonts w:eastAsia="MS Mincho"/>
          <w:lang w:val="en-GB" w:eastAsia="ja-JP"/>
        </w:rPr>
        <w:t>PSCell</w:t>
      </w:r>
      <w:proofErr w:type="spellEnd"/>
      <w:r w:rsidR="001D3EC1">
        <w:rPr>
          <w:rFonts w:eastAsia="MS Mincho"/>
          <w:lang w:val="en-GB" w:eastAsia="ja-JP"/>
        </w:rPr>
        <w:t xml:space="preserve"> and the </w:t>
      </w:r>
      <w:proofErr w:type="spellStart"/>
      <w:r w:rsidR="001D3EC1">
        <w:rPr>
          <w:rFonts w:eastAsia="MS Mincho"/>
          <w:lang w:val="en-GB" w:eastAsia="ja-JP"/>
        </w:rPr>
        <w:t>sSCell</w:t>
      </w:r>
      <w:proofErr w:type="spellEnd"/>
      <w:r w:rsidR="008B233F">
        <w:rPr>
          <w:rFonts w:eastAsia="MS Mincho"/>
          <w:lang w:val="en-GB" w:eastAsia="ja-JP"/>
        </w:rPr>
        <w:t>.</w:t>
      </w:r>
    </w:p>
    <w:p w14:paraId="61F8D3F8" w14:textId="77777777" w:rsidR="008B233F" w:rsidRPr="0063327A" w:rsidRDefault="008B233F" w:rsidP="00827550">
      <w:pPr>
        <w:jc w:val="both"/>
        <w:rPr>
          <w:rFonts w:eastAsia="MS Mincho"/>
          <w:lang w:val="en-GB" w:eastAsia="ja-JP"/>
        </w:rPr>
      </w:pPr>
    </w:p>
    <w:p w14:paraId="72A44127" w14:textId="166F860E" w:rsidR="00020534" w:rsidRPr="008B233F" w:rsidRDefault="008B233F" w:rsidP="00827550">
      <w:pPr>
        <w:jc w:val="both"/>
        <w:rPr>
          <w:rFonts w:eastAsia="MS Mincho"/>
          <w:b/>
          <w:bCs/>
          <w:u w:val="single"/>
          <w:lang w:val="en-GB" w:eastAsia="ja-JP"/>
        </w:rPr>
      </w:pPr>
      <w:r>
        <w:rPr>
          <w:rFonts w:eastAsia="MS Mincho"/>
          <w:b/>
          <w:bCs/>
          <w:u w:val="single"/>
          <w:lang w:val="en-GB" w:eastAsia="ja-JP"/>
        </w:rPr>
        <w:t xml:space="preserve">Proposal 5: </w:t>
      </w:r>
      <w:r w:rsidRPr="008B233F">
        <w:rPr>
          <w:rFonts w:eastAsia="MS Mincho"/>
          <w:b/>
          <w:bCs/>
          <w:u w:val="single"/>
          <w:lang w:val="en-GB" w:eastAsia="ja-JP"/>
        </w:rPr>
        <w:t>RAN1 should confirm that the UE is not required to process more than one unicast DCI scheduling DL</w:t>
      </w:r>
      <w:r w:rsidR="0063327A">
        <w:rPr>
          <w:rFonts w:eastAsia="MS Mincho"/>
          <w:b/>
          <w:bCs/>
          <w:u w:val="single"/>
          <w:lang w:val="en-GB" w:eastAsia="ja-JP"/>
        </w:rPr>
        <w:t>/</w:t>
      </w:r>
      <w:r w:rsidRPr="008B233F">
        <w:rPr>
          <w:rFonts w:eastAsia="MS Mincho"/>
          <w:b/>
          <w:bCs/>
          <w:u w:val="single"/>
          <w:lang w:val="en-GB" w:eastAsia="ja-JP"/>
        </w:rPr>
        <w:t xml:space="preserve">UL </w:t>
      </w:r>
      <w:r w:rsidR="0063327A">
        <w:rPr>
          <w:rFonts w:eastAsia="MS Mincho"/>
          <w:b/>
          <w:bCs/>
          <w:u w:val="single"/>
          <w:lang w:val="en-GB" w:eastAsia="ja-JP"/>
        </w:rPr>
        <w:t xml:space="preserve">for </w:t>
      </w:r>
      <w:r w:rsidRPr="008B233F">
        <w:rPr>
          <w:rFonts w:eastAsia="MS Mincho"/>
          <w:b/>
          <w:bCs/>
          <w:u w:val="single"/>
          <w:lang w:val="en-GB" w:eastAsia="ja-JP"/>
        </w:rPr>
        <w:t>the P</w:t>
      </w:r>
      <w:proofErr w:type="spellStart"/>
      <w:r w:rsidRPr="008B233F">
        <w:rPr>
          <w:rFonts w:eastAsia="MS Mincho"/>
          <w:b/>
          <w:bCs/>
          <w:u w:val="single"/>
          <w:lang w:val="en-GB" w:eastAsia="ja-JP"/>
        </w:rPr>
        <w:t>Cell</w:t>
      </w:r>
      <w:proofErr w:type="spellEnd"/>
      <w:r w:rsidRPr="008B233F">
        <w:rPr>
          <w:rFonts w:eastAsia="MS Mincho"/>
          <w:b/>
          <w:bCs/>
          <w:u w:val="single"/>
          <w:lang w:val="en-GB" w:eastAsia="ja-JP"/>
        </w:rPr>
        <w:t>/</w:t>
      </w:r>
      <w:proofErr w:type="spellStart"/>
      <w:r w:rsidRPr="008B233F">
        <w:rPr>
          <w:rFonts w:eastAsia="MS Mincho"/>
          <w:b/>
          <w:bCs/>
          <w:u w:val="single"/>
          <w:lang w:val="en-GB" w:eastAsia="ja-JP"/>
        </w:rPr>
        <w:t>PSCell</w:t>
      </w:r>
      <w:proofErr w:type="spellEnd"/>
      <w:r w:rsidRPr="008B233F">
        <w:rPr>
          <w:rFonts w:eastAsia="MS Mincho"/>
          <w:b/>
          <w:bCs/>
          <w:u w:val="single"/>
          <w:lang w:val="en-GB" w:eastAsia="ja-JP"/>
        </w:rPr>
        <w:t xml:space="preserve"> per slot across the </w:t>
      </w:r>
      <w:proofErr w:type="spellStart"/>
      <w:r w:rsidRPr="008B233F">
        <w:rPr>
          <w:rFonts w:eastAsia="MS Mincho"/>
          <w:b/>
          <w:bCs/>
          <w:u w:val="single"/>
          <w:lang w:val="en-GB" w:eastAsia="ja-JP"/>
        </w:rPr>
        <w:t>PCell</w:t>
      </w:r>
      <w:proofErr w:type="spellEnd"/>
      <w:r w:rsidRPr="008B233F">
        <w:rPr>
          <w:rFonts w:eastAsia="MS Mincho"/>
          <w:b/>
          <w:bCs/>
          <w:u w:val="single"/>
          <w:lang w:val="en-GB" w:eastAsia="ja-JP"/>
        </w:rPr>
        <w:t>/</w:t>
      </w:r>
      <w:proofErr w:type="spellStart"/>
      <w:r w:rsidRPr="008B233F">
        <w:rPr>
          <w:rFonts w:eastAsia="MS Mincho"/>
          <w:b/>
          <w:bCs/>
          <w:u w:val="single"/>
          <w:lang w:val="en-GB" w:eastAsia="ja-JP"/>
        </w:rPr>
        <w:t>PSCell</w:t>
      </w:r>
      <w:proofErr w:type="spellEnd"/>
      <w:r w:rsidRPr="008B233F">
        <w:rPr>
          <w:rFonts w:eastAsia="MS Mincho"/>
          <w:b/>
          <w:bCs/>
          <w:u w:val="single"/>
          <w:lang w:val="en-GB" w:eastAsia="ja-JP"/>
        </w:rPr>
        <w:t xml:space="preserve"> and the </w:t>
      </w:r>
      <w:proofErr w:type="spellStart"/>
      <w:r w:rsidRPr="008B233F">
        <w:rPr>
          <w:rFonts w:eastAsia="MS Mincho"/>
          <w:b/>
          <w:bCs/>
          <w:u w:val="single"/>
          <w:lang w:val="en-GB" w:eastAsia="ja-JP"/>
        </w:rPr>
        <w:t>sSCell</w:t>
      </w:r>
      <w:proofErr w:type="spellEnd"/>
      <w:r w:rsidRPr="00DA0111">
        <w:rPr>
          <w:rFonts w:eastAsia="MS Mincho"/>
          <w:b/>
          <w:bCs/>
          <w:u w:val="single"/>
          <w:lang w:val="en-GB" w:eastAsia="ja-JP"/>
        </w:rPr>
        <w:t>.</w:t>
      </w:r>
    </w:p>
    <w:p w14:paraId="4BDC7C23" w14:textId="77777777" w:rsidR="009942DE" w:rsidRPr="00E034D8" w:rsidRDefault="009942DE" w:rsidP="00F65F46">
      <w:pPr>
        <w:jc w:val="both"/>
        <w:rPr>
          <w:rFonts w:eastAsia="MS Mincho"/>
          <w:lang w:val="en-GB" w:eastAsia="ja-JP"/>
        </w:rPr>
      </w:pPr>
    </w:p>
    <w:p w14:paraId="69D75027" w14:textId="71891965" w:rsidR="00B87FE5" w:rsidRPr="006A1D0A" w:rsidRDefault="00B87FE5" w:rsidP="00B87FE5">
      <w:pPr>
        <w:pStyle w:val="Heading1"/>
        <w:numPr>
          <w:ilvl w:val="0"/>
          <w:numId w:val="5"/>
        </w:numPr>
        <w:rPr>
          <w:b/>
          <w:lang w:eastAsia="ja-JP"/>
        </w:rPr>
      </w:pPr>
      <w:r>
        <w:rPr>
          <w:b/>
          <w:lang w:eastAsia="ja-JP"/>
        </w:rPr>
        <w:t>Out-of-order scheduling/HARQ</w:t>
      </w:r>
    </w:p>
    <w:p w14:paraId="56B6BB28" w14:textId="33A023AA" w:rsidR="00F63B04" w:rsidRDefault="00F63B04" w:rsidP="00F65F46">
      <w:pPr>
        <w:jc w:val="both"/>
        <w:rPr>
          <w:rFonts w:eastAsia="MS Mincho"/>
          <w:lang w:eastAsia="ja-JP"/>
        </w:rPr>
      </w:pPr>
    </w:p>
    <w:p w14:paraId="194BFBA1" w14:textId="39A5A9A0" w:rsidR="00B87FE5" w:rsidRDefault="005440A5" w:rsidP="00B87FE5">
      <w:pPr>
        <w:jc w:val="both"/>
        <w:rPr>
          <w:lang w:eastAsia="ja-JP"/>
        </w:rPr>
      </w:pPr>
      <w:r>
        <w:rPr>
          <w:lang w:eastAsia="ja-JP"/>
        </w:rPr>
        <w:lastRenderedPageBreak/>
        <w:t xml:space="preserve">PDSCH/PUSCH processes for cross-carrier scheduling from </w:t>
      </w:r>
      <w:r w:rsidR="00BD5D3E">
        <w:rPr>
          <w:lang w:eastAsia="ja-JP"/>
        </w:rPr>
        <w:t xml:space="preserve">the </w:t>
      </w:r>
      <w:proofErr w:type="spellStart"/>
      <w:r>
        <w:rPr>
          <w:lang w:eastAsia="ja-JP"/>
        </w:rPr>
        <w:t>sSCell</w:t>
      </w:r>
      <w:proofErr w:type="spellEnd"/>
      <w:r>
        <w:rPr>
          <w:lang w:eastAsia="ja-JP"/>
        </w:rPr>
        <w:t xml:space="preserve"> to </w:t>
      </w:r>
      <w:r w:rsidR="00BD5D3E">
        <w:rPr>
          <w:lang w:eastAsia="ja-JP"/>
        </w:rPr>
        <w:t xml:space="preserve">the </w:t>
      </w:r>
      <w:proofErr w:type="spellStart"/>
      <w:r>
        <w:rPr>
          <w:lang w:eastAsia="ja-JP"/>
        </w:rPr>
        <w:t>PCell</w:t>
      </w:r>
      <w:proofErr w:type="spellEnd"/>
      <w:r>
        <w:rPr>
          <w:lang w:eastAsia="ja-JP"/>
        </w:rPr>
        <w:t>/</w:t>
      </w:r>
      <w:proofErr w:type="spellStart"/>
      <w:r>
        <w:rPr>
          <w:lang w:eastAsia="ja-JP"/>
        </w:rPr>
        <w:t>PSCell</w:t>
      </w:r>
      <w:proofErr w:type="spellEnd"/>
      <w:r>
        <w:rPr>
          <w:lang w:eastAsia="ja-JP"/>
        </w:rPr>
        <w:t xml:space="preserve"> should be unchanged from the legacy self-/cross-carrier scheduling and hence </w:t>
      </w:r>
      <w:r w:rsidR="00B87FE5">
        <w:rPr>
          <w:lang w:eastAsia="ja-JP"/>
        </w:rPr>
        <w:t xml:space="preserve">simultaneous reception/transmission and </w:t>
      </w:r>
      <w:r w:rsidR="007501B9">
        <w:rPr>
          <w:lang w:eastAsia="ja-JP"/>
        </w:rPr>
        <w:t xml:space="preserve">out-of-order </w:t>
      </w:r>
      <w:r w:rsidR="00B87FE5">
        <w:rPr>
          <w:lang w:eastAsia="ja-JP"/>
        </w:rPr>
        <w:t xml:space="preserve">scheduling/HARQ from the two different scheduling cells </w:t>
      </w:r>
      <w:r w:rsidR="00BD5D3E">
        <w:rPr>
          <w:lang w:eastAsia="ja-JP"/>
        </w:rPr>
        <w:t>shall</w:t>
      </w:r>
      <w:r w:rsidR="00B87FE5">
        <w:rPr>
          <w:lang w:eastAsia="ja-JP"/>
        </w:rPr>
        <w:t xml:space="preserve"> </w:t>
      </w:r>
      <w:r>
        <w:rPr>
          <w:lang w:eastAsia="ja-JP"/>
        </w:rPr>
        <w:t>not be supported</w:t>
      </w:r>
      <w:r w:rsidR="007501B9">
        <w:rPr>
          <w:lang w:eastAsia="ja-JP"/>
        </w:rPr>
        <w:t xml:space="preserve"> basically</w:t>
      </w:r>
      <w:r w:rsidR="00B87FE5">
        <w:rPr>
          <w:lang w:eastAsia="ja-JP"/>
        </w:rPr>
        <w:t>.</w:t>
      </w:r>
    </w:p>
    <w:p w14:paraId="0E4A1C63" w14:textId="4C2FC540" w:rsidR="002B0672" w:rsidRPr="00BD5D3E" w:rsidRDefault="002B0672" w:rsidP="00B87FE5">
      <w:pPr>
        <w:jc w:val="both"/>
        <w:rPr>
          <w:lang w:eastAsia="ja-JP"/>
        </w:rPr>
      </w:pPr>
    </w:p>
    <w:p w14:paraId="4EE3D441" w14:textId="5DED4702" w:rsidR="00EB58EC" w:rsidRDefault="00231CC1" w:rsidP="00B87FE5">
      <w:pPr>
        <w:jc w:val="both"/>
        <w:rPr>
          <w:lang w:eastAsia="ja-JP"/>
        </w:rPr>
      </w:pPr>
      <w:r>
        <w:rPr>
          <w:lang w:eastAsia="ja-JP"/>
        </w:rPr>
        <w:t>The out-of-order</w:t>
      </w:r>
      <w:r w:rsidR="002B0672">
        <w:rPr>
          <w:lang w:eastAsia="ja-JP"/>
        </w:rPr>
        <w:t xml:space="preserve"> scheduling/HARQ restrictions are specified as follows.</w:t>
      </w:r>
    </w:p>
    <w:p w14:paraId="1D7CA4A3" w14:textId="436E0A69" w:rsidR="00BB309D" w:rsidRDefault="00BB309D" w:rsidP="002B0672">
      <w:pPr>
        <w:pStyle w:val="ListParagraph"/>
        <w:numPr>
          <w:ilvl w:val="0"/>
          <w:numId w:val="14"/>
        </w:numPr>
        <w:ind w:leftChars="0"/>
        <w:jc w:val="both"/>
        <w:rPr>
          <w:lang w:eastAsia="ja-JP"/>
        </w:rPr>
      </w:pPr>
      <w:r>
        <w:rPr>
          <w:rFonts w:hint="eastAsia"/>
          <w:lang w:eastAsia="ja-JP"/>
        </w:rPr>
        <w:t>O</w:t>
      </w:r>
      <w:r>
        <w:rPr>
          <w:lang w:eastAsia="ja-JP"/>
        </w:rPr>
        <w:t xml:space="preserve">OO HARQ (TS38.214 Section </w:t>
      </w:r>
      <w:r w:rsidR="00245425">
        <w:rPr>
          <w:lang w:eastAsia="ja-JP"/>
        </w:rPr>
        <w:t>5.1</w:t>
      </w:r>
      <w:r>
        <w:rPr>
          <w:lang w:eastAsia="ja-JP"/>
        </w:rPr>
        <w:t>)</w:t>
      </w:r>
    </w:p>
    <w:p w14:paraId="2F598DB1" w14:textId="5373C6EB" w:rsidR="00B03D7F" w:rsidRDefault="00B03D7F" w:rsidP="00245425">
      <w:pPr>
        <w:pStyle w:val="ListParagraph"/>
        <w:numPr>
          <w:ilvl w:val="1"/>
          <w:numId w:val="14"/>
        </w:numPr>
        <w:ind w:leftChars="0"/>
        <w:jc w:val="both"/>
        <w:rPr>
          <w:lang w:eastAsia="ja-JP"/>
        </w:rPr>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i/>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932635">
        <w:rPr>
          <w:noProof/>
          <w:color w:val="FF0000"/>
          <w:lang w:eastAsia="ko-KR"/>
        </w:rPr>
        <w:t xml:space="preserve"> </w:t>
      </w:r>
      <w:r w:rsidRPr="00842D2A">
        <w:t xml:space="preserve">symbols [4] or a number of symbols indicated by </w:t>
      </w:r>
      <w:r w:rsidRPr="009711F8">
        <w:rPr>
          <w:i/>
          <w:iCs/>
        </w:rPr>
        <w:t>subslotLengthForPUCCH</w:t>
      </w:r>
      <w:r>
        <w:rPr>
          <w:i/>
          <w:iCs/>
        </w:rPr>
        <w:t>-r16</w:t>
      </w:r>
      <w:r w:rsidRPr="00842D2A">
        <w:t xml:space="preserve"> if provided, and the HARQ-ACK for the two PDSCHs are associated with the HARQ-ACK codebook of the same priority. </w:t>
      </w:r>
      <w:r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p>
    <w:p w14:paraId="7061120F" w14:textId="739ACE39" w:rsidR="00B03D7F" w:rsidRDefault="00B03D7F" w:rsidP="00B03D7F">
      <w:pPr>
        <w:pStyle w:val="ListParagraph"/>
        <w:numPr>
          <w:ilvl w:val="0"/>
          <w:numId w:val="14"/>
        </w:numPr>
        <w:ind w:leftChars="0"/>
        <w:jc w:val="both"/>
        <w:rPr>
          <w:lang w:eastAsia="ja-JP"/>
        </w:rPr>
      </w:pPr>
      <w:r>
        <w:rPr>
          <w:rFonts w:hint="eastAsia"/>
          <w:lang w:eastAsia="ja-JP"/>
        </w:rPr>
        <w:t>O</w:t>
      </w:r>
      <w:r>
        <w:rPr>
          <w:lang w:eastAsia="ja-JP"/>
        </w:rPr>
        <w:t>OO scheduling (TS38.214 Sections 5.1 and 6.1)</w:t>
      </w:r>
    </w:p>
    <w:p w14:paraId="0ACA2D13" w14:textId="1C0CBA73" w:rsidR="002B0672" w:rsidRDefault="00BB309D" w:rsidP="00245425">
      <w:pPr>
        <w:pStyle w:val="ListParagraph"/>
        <w:numPr>
          <w:ilvl w:val="1"/>
          <w:numId w:val="14"/>
        </w:numPr>
        <w:ind w:leftChars="0"/>
        <w:jc w:val="both"/>
        <w:rPr>
          <w:lang w:eastAsia="ja-JP"/>
        </w:rPr>
      </w:pP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proofErr w:type="spellStart"/>
      <w:r w:rsidRPr="0004277C">
        <w:rPr>
          <w:i/>
        </w:rPr>
        <w:t>i</w:t>
      </w:r>
      <w:proofErr w:type="spellEnd"/>
      <w:r w:rsidRPr="00703FBE">
        <w:t>.</w:t>
      </w:r>
    </w:p>
    <w:p w14:paraId="111D654F" w14:textId="1DBA1B96" w:rsidR="00245425" w:rsidRDefault="00231CC1" w:rsidP="00245425">
      <w:pPr>
        <w:pStyle w:val="ListParagraph"/>
        <w:numPr>
          <w:ilvl w:val="1"/>
          <w:numId w:val="14"/>
        </w:numPr>
        <w:ind w:leftChars="0"/>
        <w:jc w:val="both"/>
        <w:rPr>
          <w:lang w:eastAsia="ja-JP"/>
        </w:rPr>
      </w:pP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proofErr w:type="spellStart"/>
      <w:r w:rsidRPr="00A609D0">
        <w:rPr>
          <w:i/>
        </w:rPr>
        <w:t>i</w:t>
      </w:r>
      <w:proofErr w:type="spellEnd"/>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proofErr w:type="spellStart"/>
      <w:r>
        <w:rPr>
          <w:i/>
        </w:rPr>
        <w:t>i</w:t>
      </w:r>
      <w:proofErr w:type="spellEnd"/>
      <w:r>
        <w:t>.</w:t>
      </w:r>
    </w:p>
    <w:p w14:paraId="28E52998" w14:textId="45D73B08" w:rsidR="002B0672" w:rsidRDefault="002B0672" w:rsidP="00B87FE5">
      <w:pPr>
        <w:jc w:val="both"/>
        <w:rPr>
          <w:lang w:eastAsia="ja-JP"/>
        </w:rPr>
      </w:pPr>
    </w:p>
    <w:p w14:paraId="678651A5" w14:textId="6C8C11F6" w:rsidR="00D74CEA" w:rsidRDefault="00876B78" w:rsidP="00B87FE5">
      <w:pPr>
        <w:jc w:val="both"/>
        <w:rPr>
          <w:lang w:eastAsia="ja-JP"/>
        </w:rPr>
      </w:pPr>
      <w:r>
        <w:rPr>
          <w:lang w:eastAsia="ja-JP"/>
        </w:rPr>
        <w:t xml:space="preserve">The OOO HARQ is </w:t>
      </w:r>
      <w:r w:rsidR="007A22A4">
        <w:rPr>
          <w:lang w:eastAsia="ja-JP"/>
        </w:rPr>
        <w:t xml:space="preserve">specified </w:t>
      </w:r>
      <w:r>
        <w:rPr>
          <w:lang w:eastAsia="ja-JP"/>
        </w:rPr>
        <w:t xml:space="preserve">based on the timing relation </w:t>
      </w:r>
      <w:r w:rsidR="00066A5E">
        <w:rPr>
          <w:lang w:eastAsia="ja-JP"/>
        </w:rPr>
        <w:t xml:space="preserve">between the first PDSCH/HARQ-ACK and the second PDSCH/HARQ-ACK, while the OOO scheduling is </w:t>
      </w:r>
      <w:r w:rsidR="007A22A4">
        <w:rPr>
          <w:lang w:eastAsia="ja-JP"/>
        </w:rPr>
        <w:t xml:space="preserve">specified </w:t>
      </w:r>
      <w:r w:rsidR="00066A5E">
        <w:rPr>
          <w:lang w:eastAsia="ja-JP"/>
        </w:rPr>
        <w:t xml:space="preserve">based on the symbol indexes for the first </w:t>
      </w:r>
      <w:r w:rsidR="009428B6">
        <w:rPr>
          <w:lang w:eastAsia="ja-JP"/>
        </w:rPr>
        <w:t xml:space="preserve">PDCCH and the second PDCCH that schedules two </w:t>
      </w:r>
      <w:r w:rsidR="00C30216">
        <w:rPr>
          <w:lang w:eastAsia="ja-JP"/>
        </w:rPr>
        <w:t xml:space="preserve">different </w:t>
      </w:r>
      <w:r w:rsidR="00066A5E">
        <w:rPr>
          <w:lang w:eastAsia="ja-JP"/>
        </w:rPr>
        <w:t>PDSCH</w:t>
      </w:r>
      <w:r w:rsidR="009428B6">
        <w:rPr>
          <w:lang w:eastAsia="ja-JP"/>
        </w:rPr>
        <w:t xml:space="preserve">s or </w:t>
      </w:r>
      <w:r w:rsidR="00066A5E">
        <w:rPr>
          <w:lang w:eastAsia="ja-JP"/>
        </w:rPr>
        <w:t>PUSCH</w:t>
      </w:r>
      <w:r w:rsidR="009428B6">
        <w:rPr>
          <w:lang w:eastAsia="ja-JP"/>
        </w:rPr>
        <w:t>s</w:t>
      </w:r>
      <w:r w:rsidR="00066A5E">
        <w:rPr>
          <w:lang w:eastAsia="ja-JP"/>
        </w:rPr>
        <w:t xml:space="preserve">. </w:t>
      </w:r>
      <w:r w:rsidR="009428B6">
        <w:rPr>
          <w:lang w:eastAsia="ja-JP"/>
        </w:rPr>
        <w:t>However, when the</w:t>
      </w:r>
      <w:r w:rsidR="004E3DA1">
        <w:rPr>
          <w:lang w:eastAsia="ja-JP"/>
        </w:rPr>
        <w:t xml:space="preserve"> </w:t>
      </w:r>
      <w:proofErr w:type="spellStart"/>
      <w:r w:rsidR="009428B6">
        <w:rPr>
          <w:lang w:eastAsia="ja-JP"/>
        </w:rPr>
        <w:t>PCell</w:t>
      </w:r>
      <w:proofErr w:type="spellEnd"/>
      <w:r w:rsidR="009428B6">
        <w:rPr>
          <w:lang w:eastAsia="ja-JP"/>
        </w:rPr>
        <w:t>/</w:t>
      </w:r>
      <w:proofErr w:type="spellStart"/>
      <w:r w:rsidR="009428B6">
        <w:rPr>
          <w:lang w:eastAsia="ja-JP"/>
        </w:rPr>
        <w:t>PSCell</w:t>
      </w:r>
      <w:proofErr w:type="spellEnd"/>
      <w:r w:rsidR="009428B6">
        <w:rPr>
          <w:lang w:eastAsia="ja-JP"/>
        </w:rPr>
        <w:t xml:space="preserve"> and the </w:t>
      </w:r>
      <w:proofErr w:type="spellStart"/>
      <w:r w:rsidR="009428B6">
        <w:rPr>
          <w:lang w:eastAsia="ja-JP"/>
        </w:rPr>
        <w:t>sSCell</w:t>
      </w:r>
      <w:proofErr w:type="spellEnd"/>
      <w:r w:rsidR="009428B6">
        <w:rPr>
          <w:lang w:eastAsia="ja-JP"/>
        </w:rPr>
        <w:t xml:space="preserve"> use different SCSs and </w:t>
      </w:r>
      <w:r w:rsidR="004E3DA1">
        <w:rPr>
          <w:lang w:eastAsia="ja-JP"/>
        </w:rPr>
        <w:t xml:space="preserve">the two PDCCHs are on the </w:t>
      </w:r>
      <w:proofErr w:type="spellStart"/>
      <w:r w:rsidR="004E3DA1">
        <w:rPr>
          <w:lang w:eastAsia="ja-JP"/>
        </w:rPr>
        <w:t>PCell</w:t>
      </w:r>
      <w:proofErr w:type="spellEnd"/>
      <w:r w:rsidR="004E3DA1">
        <w:rPr>
          <w:lang w:eastAsia="ja-JP"/>
        </w:rPr>
        <w:t>/</w:t>
      </w:r>
      <w:proofErr w:type="spellStart"/>
      <w:r w:rsidR="004E3DA1">
        <w:rPr>
          <w:lang w:eastAsia="ja-JP"/>
        </w:rPr>
        <w:t>PSCell</w:t>
      </w:r>
      <w:proofErr w:type="spellEnd"/>
      <w:r w:rsidR="004E3DA1">
        <w:rPr>
          <w:lang w:eastAsia="ja-JP"/>
        </w:rPr>
        <w:t xml:space="preserve"> and the </w:t>
      </w:r>
      <w:proofErr w:type="spellStart"/>
      <w:r w:rsidR="004E3DA1">
        <w:rPr>
          <w:lang w:eastAsia="ja-JP"/>
        </w:rPr>
        <w:t>sSCell</w:t>
      </w:r>
      <w:proofErr w:type="spellEnd"/>
      <w:r w:rsidR="004E3DA1">
        <w:rPr>
          <w:lang w:eastAsia="ja-JP"/>
        </w:rPr>
        <w:t xml:space="preserve">, </w:t>
      </w:r>
      <w:r w:rsidR="007A22A4">
        <w:rPr>
          <w:lang w:eastAsia="ja-JP"/>
        </w:rPr>
        <w:t>the symbol indexes are not physically aligned between the two scheduling cells</w:t>
      </w:r>
      <w:r w:rsidR="00C85334">
        <w:rPr>
          <w:lang w:eastAsia="ja-JP"/>
        </w:rPr>
        <w:t xml:space="preserve"> and therefore, the spec description does not describe the</w:t>
      </w:r>
      <w:r w:rsidR="00D743DB">
        <w:rPr>
          <w:lang w:eastAsia="ja-JP"/>
        </w:rPr>
        <w:t xml:space="preserve"> out-of-order </w:t>
      </w:r>
      <w:r w:rsidR="00D74CEA">
        <w:rPr>
          <w:lang w:eastAsia="ja-JP"/>
        </w:rPr>
        <w:t xml:space="preserve">situations correctly. For example, following figure shows the case of out-of-order PDSCH </w:t>
      </w:r>
      <w:proofErr w:type="gramStart"/>
      <w:r w:rsidR="00D74CEA">
        <w:rPr>
          <w:lang w:eastAsia="ja-JP"/>
        </w:rPr>
        <w:t>scheduling</w:t>
      </w:r>
      <w:r w:rsidR="0018525A">
        <w:rPr>
          <w:lang w:eastAsia="ja-JP"/>
        </w:rPr>
        <w:t xml:space="preserve"> in reality</w:t>
      </w:r>
      <w:r w:rsidR="00D74CEA">
        <w:rPr>
          <w:lang w:eastAsia="ja-JP"/>
        </w:rPr>
        <w:t>, but</w:t>
      </w:r>
      <w:proofErr w:type="gramEnd"/>
      <w:r w:rsidR="00D74CEA">
        <w:rPr>
          <w:lang w:eastAsia="ja-JP"/>
        </w:rPr>
        <w:t xml:space="preserve"> the specifications require UE</w:t>
      </w:r>
      <w:r w:rsidR="00E23EEB">
        <w:rPr>
          <w:lang w:eastAsia="ja-JP"/>
        </w:rPr>
        <w:t>s</w:t>
      </w:r>
      <w:r w:rsidR="00D74CEA">
        <w:rPr>
          <w:lang w:eastAsia="ja-JP"/>
        </w:rPr>
        <w:t xml:space="preserve"> to handle it. This </w:t>
      </w:r>
      <w:proofErr w:type="gramStart"/>
      <w:r w:rsidR="00D74CEA">
        <w:rPr>
          <w:lang w:eastAsia="ja-JP"/>
        </w:rPr>
        <w:t>has to</w:t>
      </w:r>
      <w:proofErr w:type="gramEnd"/>
      <w:r w:rsidR="00D74CEA">
        <w:rPr>
          <w:lang w:eastAsia="ja-JP"/>
        </w:rPr>
        <w:t xml:space="preserve"> be </w:t>
      </w:r>
      <w:r w:rsidR="004974B4">
        <w:rPr>
          <w:lang w:eastAsia="ja-JP"/>
        </w:rPr>
        <w:t>corrected</w:t>
      </w:r>
      <w:r w:rsidR="00D74CEA">
        <w:rPr>
          <w:lang w:eastAsia="ja-JP"/>
        </w:rPr>
        <w:t>.</w:t>
      </w:r>
    </w:p>
    <w:p w14:paraId="298D6BF3" w14:textId="1F1C59F4" w:rsidR="00D74CEA" w:rsidRDefault="00D74CEA" w:rsidP="00B87FE5">
      <w:pPr>
        <w:jc w:val="both"/>
        <w:rPr>
          <w:lang w:eastAsia="ja-JP"/>
        </w:rPr>
      </w:pPr>
    </w:p>
    <w:p w14:paraId="1DB3A7F4" w14:textId="3D9B54E2" w:rsidR="00311C55" w:rsidRDefault="00311C55" w:rsidP="00B87FE5">
      <w:pPr>
        <w:jc w:val="both"/>
        <w:rPr>
          <w:lang w:eastAsia="ja-JP"/>
        </w:rPr>
      </w:pPr>
      <w:r w:rsidRPr="00311C55">
        <w:rPr>
          <w:rFonts w:hint="eastAsia"/>
          <w:noProof/>
        </w:rPr>
        <w:lastRenderedPageBreak/>
        <w:drawing>
          <wp:inline distT="0" distB="0" distL="0" distR="0" wp14:anchorId="2A168AE0" wp14:editId="5F6A340E">
            <wp:extent cx="5943600" cy="14992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99235"/>
                    </a:xfrm>
                    <a:prstGeom prst="rect">
                      <a:avLst/>
                    </a:prstGeom>
                    <a:noFill/>
                    <a:ln>
                      <a:noFill/>
                    </a:ln>
                  </pic:spPr>
                </pic:pic>
              </a:graphicData>
            </a:graphic>
          </wp:inline>
        </w:drawing>
      </w:r>
    </w:p>
    <w:p w14:paraId="6AB5BA41" w14:textId="77777777" w:rsidR="00311C55" w:rsidRDefault="00311C55" w:rsidP="00B87FE5">
      <w:pPr>
        <w:jc w:val="both"/>
        <w:rPr>
          <w:b/>
          <w:bCs/>
          <w:u w:val="single"/>
          <w:lang w:eastAsia="ja-JP"/>
        </w:rPr>
      </w:pPr>
    </w:p>
    <w:p w14:paraId="1300FF12" w14:textId="2481090B" w:rsidR="00B87FE5" w:rsidRPr="00BF5BD4" w:rsidRDefault="00B87FE5" w:rsidP="00B87FE5">
      <w:pPr>
        <w:jc w:val="both"/>
        <w:rPr>
          <w:b/>
          <w:bCs/>
          <w:u w:val="single"/>
          <w:lang w:eastAsia="ja-JP"/>
        </w:rPr>
      </w:pPr>
      <w:r w:rsidRPr="00BF5BD4">
        <w:rPr>
          <w:rFonts w:hint="eastAsia"/>
          <w:b/>
          <w:bCs/>
          <w:u w:val="single"/>
          <w:lang w:eastAsia="ja-JP"/>
        </w:rPr>
        <w:t>P</w:t>
      </w:r>
      <w:r w:rsidRPr="00BF5BD4">
        <w:rPr>
          <w:b/>
          <w:bCs/>
          <w:u w:val="single"/>
          <w:lang w:eastAsia="ja-JP"/>
        </w:rPr>
        <w:t xml:space="preserve">roposal </w:t>
      </w:r>
      <w:r w:rsidR="00153F18">
        <w:rPr>
          <w:b/>
          <w:bCs/>
          <w:u w:val="single"/>
          <w:lang w:eastAsia="ja-JP"/>
        </w:rPr>
        <w:t>6</w:t>
      </w:r>
      <w:r w:rsidRPr="00BF5BD4">
        <w:rPr>
          <w:b/>
          <w:bCs/>
          <w:u w:val="single"/>
          <w:lang w:eastAsia="ja-JP"/>
        </w:rPr>
        <w:t xml:space="preserve">: </w:t>
      </w:r>
    </w:p>
    <w:p w14:paraId="28461621" w14:textId="77777777" w:rsidR="00B87FE5" w:rsidRDefault="00B87FE5" w:rsidP="00B87FE5">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For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23CBB97F" w14:textId="77777777" w:rsidR="00B87FE5" w:rsidRDefault="00B87FE5" w:rsidP="00B87FE5">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 xml:space="preserve">Simultaneous reception or transmission of multiple unicast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5997F7E1" w14:textId="77777777" w:rsidR="00B87FE5" w:rsidRDefault="00B87FE5" w:rsidP="00B87FE5">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O</w:t>
      </w:r>
      <w:r>
        <w:rPr>
          <w:rFonts w:eastAsia="MS Mincho"/>
          <w:b/>
          <w:bCs/>
          <w:u w:val="single"/>
          <w:lang w:val="en-GB" w:eastAsia="ja-JP"/>
        </w:rPr>
        <w:t xml:space="preserve">OO scheduling/HARQ for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218500DC" w14:textId="067EB212" w:rsidR="00B87FE5" w:rsidRPr="00B87FE5" w:rsidRDefault="00B87FE5" w:rsidP="00F65F46">
      <w:pPr>
        <w:jc w:val="both"/>
        <w:rPr>
          <w:rFonts w:eastAsia="MS Mincho"/>
          <w:lang w:val="en-GB" w:eastAsia="ja-JP"/>
        </w:rPr>
      </w:pPr>
    </w:p>
    <w:p w14:paraId="0516D931" w14:textId="77777777" w:rsidR="000C5C62" w:rsidRPr="00E8531B" w:rsidRDefault="000C5C62"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091A1B56"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w:t>
      </w:r>
      <w:proofErr w:type="spellStart"/>
      <w:r w:rsidR="00BF5BD4">
        <w:rPr>
          <w:lang w:eastAsia="ja-JP"/>
        </w:rPr>
        <w:t>PCell</w:t>
      </w:r>
      <w:proofErr w:type="spellEnd"/>
      <w:r w:rsidR="00BF5BD4">
        <w:rPr>
          <w:lang w:eastAsia="ja-JP"/>
        </w:rPr>
        <w:t>/</w:t>
      </w:r>
      <w:proofErr w:type="spellStart"/>
      <w:r w:rsidR="00BF5BD4">
        <w:rPr>
          <w:lang w:eastAsia="ja-JP"/>
        </w:rPr>
        <w:t>PSCell</w:t>
      </w:r>
      <w:proofErr w:type="spellEnd"/>
      <w:r w:rsidR="00BF5BD4">
        <w:rPr>
          <w:lang w:eastAsia="ja-JP"/>
        </w:rPr>
        <w:t xml:space="preserve"> and proposed following.</w:t>
      </w:r>
    </w:p>
    <w:p w14:paraId="053D7796" w14:textId="77777777" w:rsidR="00A259BE" w:rsidRDefault="00A259BE" w:rsidP="00A259BE">
      <w:pPr>
        <w:jc w:val="both"/>
        <w:rPr>
          <w:rFonts w:eastAsia="MS Mincho"/>
          <w:lang w:val="en-GB" w:eastAsia="ja-JP"/>
        </w:rPr>
      </w:pPr>
    </w:p>
    <w:p w14:paraId="4C0B892C" w14:textId="77777777" w:rsidR="00E27AC9" w:rsidRPr="00172DD0" w:rsidRDefault="00E27AC9" w:rsidP="00E27AC9">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1</w:t>
      </w:r>
      <w:r w:rsidRPr="00172DD0">
        <w:rPr>
          <w:rFonts w:eastAsia="MS Mincho"/>
          <w:b/>
          <w:bCs/>
          <w:u w:val="single"/>
          <w:lang w:val="en-GB" w:eastAsia="ja-JP"/>
        </w:rPr>
        <w:t xml:space="preserve">: </w:t>
      </w:r>
      <w:r>
        <w:rPr>
          <w:rFonts w:eastAsia="MS Mincho"/>
          <w:b/>
          <w:bCs/>
          <w:u w:val="single"/>
          <w:lang w:val="en-GB" w:eastAsia="ja-JP"/>
        </w:rPr>
        <w:t>CIF-based cross-carrier scheduling is re-used</w:t>
      </w:r>
      <w:r w:rsidRPr="00172DD0">
        <w:rPr>
          <w:rFonts w:eastAsia="MS Mincho"/>
          <w:b/>
          <w:bCs/>
          <w:u w:val="single"/>
          <w:lang w:val="en-GB" w:eastAsia="ja-JP"/>
        </w:rPr>
        <w:t>:</w:t>
      </w:r>
    </w:p>
    <w:p w14:paraId="719A328D" w14:textId="77777777" w:rsidR="00E27AC9" w:rsidRPr="00172DD0" w:rsidRDefault="00E27AC9" w:rsidP="00E27AC9">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t xml:space="preserve">Cross-carrier scheduling from </w:t>
      </w:r>
      <w:r>
        <w:rPr>
          <w:rFonts w:eastAsia="MS Mincho"/>
          <w:b/>
          <w:bCs/>
          <w:u w:val="single"/>
          <w:lang w:val="en-GB" w:eastAsia="ja-JP"/>
        </w:rPr>
        <w:t xml:space="preserve">the </w:t>
      </w:r>
      <w:proofErr w:type="spellStart"/>
      <w:r>
        <w:rPr>
          <w:rFonts w:eastAsia="MS Mincho"/>
          <w:b/>
          <w:bCs/>
          <w:u w:val="single"/>
          <w:lang w:val="en-GB" w:eastAsia="ja-JP"/>
        </w:rPr>
        <w:t>s</w:t>
      </w:r>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is only for non-fallback DCI formats with CIF field that are monitored on U</w:t>
      </w:r>
      <w:r>
        <w:rPr>
          <w:rFonts w:eastAsia="MS Mincho"/>
          <w:b/>
          <w:bCs/>
          <w:u w:val="single"/>
          <w:lang w:val="en-GB" w:eastAsia="ja-JP"/>
        </w:rPr>
        <w:t>SS set(s)</w:t>
      </w:r>
    </w:p>
    <w:p w14:paraId="439235B2" w14:textId="77777777" w:rsidR="00E27AC9" w:rsidRPr="00172DD0" w:rsidRDefault="00E27AC9" w:rsidP="00E27AC9">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C</w:t>
      </w:r>
      <w:r w:rsidRPr="00172DD0">
        <w:rPr>
          <w:rFonts w:eastAsia="MS Mincho"/>
          <w:b/>
          <w:bCs/>
          <w:u w:val="single"/>
          <w:lang w:val="en-GB" w:eastAsia="ja-JP"/>
        </w:rPr>
        <w:t xml:space="preserve">ross-carrier scheduling uses </w:t>
      </w:r>
      <w:r>
        <w:rPr>
          <w:rFonts w:eastAsia="MS Mincho"/>
          <w:b/>
          <w:bCs/>
          <w:u w:val="single"/>
          <w:lang w:val="en-GB" w:eastAsia="ja-JP"/>
        </w:rPr>
        <w:t xml:space="preserve">the </w:t>
      </w:r>
      <w:r w:rsidRPr="00172DD0">
        <w:rPr>
          <w:rFonts w:eastAsia="MS Mincho"/>
          <w:b/>
          <w:bCs/>
          <w:u w:val="single"/>
          <w:lang w:val="en-GB" w:eastAsia="ja-JP"/>
        </w:rPr>
        <w:t xml:space="preserve">CIF field in the DCI to indicate to which carrier the DCI schedules PDSCH/PUSCH. The UE identifies PDCCH candidates for the DCI scheduling from </w:t>
      </w:r>
      <w:r>
        <w:rPr>
          <w:rFonts w:eastAsia="MS Mincho"/>
          <w:b/>
          <w:bCs/>
          <w:u w:val="single"/>
          <w:lang w:val="en-GB" w:eastAsia="ja-JP"/>
        </w:rPr>
        <w:t xml:space="preserve">the </w:t>
      </w:r>
      <w:proofErr w:type="spellStart"/>
      <w:r>
        <w:rPr>
          <w:rFonts w:eastAsia="MS Mincho"/>
          <w:b/>
          <w:bCs/>
          <w:u w:val="single"/>
          <w:lang w:val="en-GB" w:eastAsia="ja-JP"/>
        </w:rPr>
        <w:t>s</w:t>
      </w:r>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based on</w:t>
      </w:r>
      <w:r>
        <w:rPr>
          <w:rFonts w:eastAsia="MS Mincho"/>
          <w:b/>
          <w:bCs/>
          <w:u w:val="single"/>
          <w:lang w:val="en-GB" w:eastAsia="ja-JP"/>
        </w:rPr>
        <w:t xml:space="preserve"> the value of</w:t>
      </w:r>
      <w:r w:rsidRPr="00172DD0">
        <w:rPr>
          <w:rFonts w:eastAsia="MS Mincho"/>
          <w:b/>
          <w:bCs/>
          <w:u w:val="single"/>
          <w:lang w:val="en-GB" w:eastAsia="ja-JP"/>
        </w:rPr>
        <w:t xml:space="preserve"> </w:t>
      </w:r>
      <w:proofErr w:type="spellStart"/>
      <w:r w:rsidRPr="000C4CAD">
        <w:rPr>
          <w:rFonts w:eastAsia="MS Mincho"/>
          <w:b/>
          <w:bCs/>
          <w:i/>
          <w:iCs/>
          <w:u w:val="single"/>
          <w:lang w:val="en-GB" w:eastAsia="ja-JP"/>
        </w:rPr>
        <w:t>n</w:t>
      </w:r>
      <w:r w:rsidRPr="000C4CAD">
        <w:rPr>
          <w:rFonts w:eastAsia="MS Mincho"/>
          <w:b/>
          <w:bCs/>
          <w:i/>
          <w:iCs/>
          <w:u w:val="single"/>
          <w:vertAlign w:val="subscript"/>
          <w:lang w:val="en-GB" w:eastAsia="ja-JP"/>
        </w:rPr>
        <w:t>CI</w:t>
      </w:r>
      <w:proofErr w:type="spellEnd"/>
      <w:r w:rsidRPr="00172DD0">
        <w:rPr>
          <w:rFonts w:eastAsia="MS Mincho"/>
          <w:b/>
          <w:bCs/>
          <w:u w:val="single"/>
          <w:lang w:val="en-GB" w:eastAsia="ja-JP"/>
        </w:rPr>
        <w:t xml:space="preserve"> of the hash function unless search space sharing is enabled, where </w:t>
      </w:r>
      <w:proofErr w:type="spellStart"/>
      <w:r w:rsidRPr="000C4CAD">
        <w:rPr>
          <w:rFonts w:eastAsia="MS Mincho"/>
          <w:b/>
          <w:bCs/>
          <w:i/>
          <w:iCs/>
          <w:u w:val="single"/>
          <w:lang w:val="en-GB" w:eastAsia="ja-JP"/>
        </w:rPr>
        <w:t>n</w:t>
      </w:r>
      <w:r w:rsidRPr="000C4CAD">
        <w:rPr>
          <w:rFonts w:eastAsia="MS Mincho"/>
          <w:b/>
          <w:bCs/>
          <w:i/>
          <w:iCs/>
          <w:u w:val="single"/>
          <w:vertAlign w:val="subscript"/>
          <w:lang w:val="en-GB" w:eastAsia="ja-JP"/>
        </w:rPr>
        <w:t>CI</w:t>
      </w:r>
      <w:proofErr w:type="spellEnd"/>
      <w:r w:rsidRPr="00172DD0">
        <w:rPr>
          <w:rFonts w:eastAsia="MS Mincho"/>
          <w:b/>
          <w:bCs/>
          <w:u w:val="single"/>
          <w:lang w:val="en-GB" w:eastAsia="ja-JP"/>
        </w:rPr>
        <w:t xml:space="preserve"> is the value of the CIF.</w:t>
      </w:r>
    </w:p>
    <w:p w14:paraId="26A0DF41" w14:textId="09454A66" w:rsidR="002542F2" w:rsidRPr="00E27AC9" w:rsidRDefault="002542F2" w:rsidP="001650C1">
      <w:pPr>
        <w:jc w:val="both"/>
        <w:rPr>
          <w:lang w:val="en-GB" w:eastAsia="ja-JP"/>
        </w:rPr>
      </w:pPr>
    </w:p>
    <w:p w14:paraId="5E7E620C" w14:textId="77777777" w:rsidR="00E27AC9" w:rsidRPr="00172DD0" w:rsidRDefault="00E27AC9" w:rsidP="00E27AC9">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2</w:t>
      </w:r>
      <w:r w:rsidRPr="00172DD0">
        <w:rPr>
          <w:rFonts w:eastAsia="MS Mincho"/>
          <w:b/>
          <w:bCs/>
          <w:u w:val="single"/>
          <w:lang w:val="en-GB" w:eastAsia="ja-JP"/>
        </w:rPr>
        <w:t xml:space="preserve">: </w:t>
      </w:r>
      <w:r>
        <w:rPr>
          <w:rFonts w:eastAsia="MS Mincho"/>
          <w:b/>
          <w:bCs/>
          <w:u w:val="single"/>
          <w:lang w:val="en-GB" w:eastAsia="ja-JP"/>
        </w:rPr>
        <w:t xml:space="preserve">PDCCH overbooking across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w:t>
      </w:r>
      <w:proofErr w:type="spellStart"/>
      <w:r>
        <w:rPr>
          <w:rFonts w:eastAsia="MS Mincho"/>
          <w:b/>
          <w:bCs/>
          <w:u w:val="single"/>
          <w:lang w:val="en-GB" w:eastAsia="ja-JP"/>
        </w:rPr>
        <w:t>sSCell</w:t>
      </w:r>
      <w:proofErr w:type="spellEnd"/>
      <w:r>
        <w:rPr>
          <w:rFonts w:eastAsia="MS Mincho"/>
          <w:b/>
          <w:bCs/>
          <w:u w:val="single"/>
          <w:lang w:val="en-GB" w:eastAsia="ja-JP"/>
        </w:rPr>
        <w:t xml:space="preserve"> is not supported.</w:t>
      </w:r>
    </w:p>
    <w:p w14:paraId="318441B3" w14:textId="77777777" w:rsidR="00E27AC9" w:rsidRPr="002445FF" w:rsidRDefault="00E27AC9" w:rsidP="00E27AC9">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Agree Alt.1 - i.e., </w:t>
      </w:r>
      <w:r w:rsidRPr="002445FF">
        <w:rPr>
          <w:rFonts w:eastAsia="MS Mincho"/>
          <w:b/>
          <w:bCs/>
          <w:u w:val="single"/>
          <w:lang w:val="en-GB" w:eastAsia="ja-JP"/>
        </w:rPr>
        <w:t>USS</w:t>
      </w:r>
      <w:r>
        <w:rPr>
          <w:rFonts w:eastAsia="MS Mincho"/>
          <w:b/>
          <w:bCs/>
          <w:u w:val="single"/>
          <w:lang w:val="en-GB" w:eastAsia="ja-JP"/>
        </w:rPr>
        <w:t xml:space="preserve"> set</w:t>
      </w:r>
      <w:r w:rsidRPr="002445FF">
        <w:rPr>
          <w:rFonts w:eastAsia="MS Mincho"/>
          <w:b/>
          <w:bCs/>
          <w:u w:val="single"/>
          <w:lang w:val="en-GB" w:eastAsia="ja-JP"/>
        </w:rPr>
        <w:t xml:space="preserve">(s) for scheduling the </w:t>
      </w:r>
      <w:proofErr w:type="spellStart"/>
      <w:r w:rsidRPr="002445FF">
        <w:rPr>
          <w:rFonts w:eastAsia="MS Mincho"/>
          <w:b/>
          <w:bCs/>
          <w:u w:val="single"/>
          <w:lang w:val="en-GB" w:eastAsia="ja-JP"/>
        </w:rPr>
        <w:t>PCell</w:t>
      </w:r>
      <w:proofErr w:type="spellEnd"/>
      <w:r w:rsidRPr="002445FF">
        <w:rPr>
          <w:rFonts w:eastAsia="MS Mincho"/>
          <w:b/>
          <w:bCs/>
          <w:u w:val="single"/>
          <w:lang w:val="en-GB" w:eastAsia="ja-JP"/>
        </w:rPr>
        <w:t>/</w:t>
      </w:r>
      <w:proofErr w:type="spellStart"/>
      <w:r w:rsidRPr="002445FF">
        <w:rPr>
          <w:rFonts w:eastAsia="MS Mincho"/>
          <w:b/>
          <w:bCs/>
          <w:u w:val="single"/>
          <w:lang w:val="en-GB" w:eastAsia="ja-JP"/>
        </w:rPr>
        <w:t>PSCell</w:t>
      </w:r>
      <w:proofErr w:type="spellEnd"/>
      <w:r w:rsidRPr="002445FF">
        <w:rPr>
          <w:rFonts w:eastAsia="MS Mincho"/>
          <w:b/>
          <w:bCs/>
          <w:u w:val="single"/>
          <w:lang w:val="en-GB" w:eastAsia="ja-JP"/>
        </w:rPr>
        <w:t xml:space="preserve"> is configured only on the </w:t>
      </w:r>
      <w:proofErr w:type="spellStart"/>
      <w:r w:rsidRPr="002445FF">
        <w:rPr>
          <w:rFonts w:eastAsia="MS Mincho"/>
          <w:b/>
          <w:bCs/>
          <w:u w:val="single"/>
          <w:lang w:val="en-GB" w:eastAsia="ja-JP"/>
        </w:rPr>
        <w:t>sSCell</w:t>
      </w:r>
      <w:proofErr w:type="spellEnd"/>
      <w:r w:rsidRPr="002445FF">
        <w:rPr>
          <w:rFonts w:eastAsia="MS Mincho"/>
          <w:b/>
          <w:bCs/>
          <w:u w:val="single"/>
          <w:lang w:val="en-GB" w:eastAsia="ja-JP"/>
        </w:rPr>
        <w:t xml:space="preserve"> (</w:t>
      </w:r>
      <w:r>
        <w:rPr>
          <w:rFonts w:eastAsia="MS Mincho"/>
          <w:b/>
          <w:bCs/>
          <w:u w:val="single"/>
          <w:lang w:val="en-GB" w:eastAsia="ja-JP"/>
        </w:rPr>
        <w:t xml:space="preserve">not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sidRPr="002445FF">
        <w:rPr>
          <w:rFonts w:eastAsia="MS Mincho"/>
          <w:b/>
          <w:bCs/>
          <w:u w:val="single"/>
          <w:lang w:val="en-GB" w:eastAsia="ja-JP"/>
        </w:rPr>
        <w:t>)</w:t>
      </w:r>
      <w:r>
        <w:rPr>
          <w:rFonts w:eastAsia="MS Mincho"/>
          <w:b/>
          <w:bCs/>
          <w:u w:val="single"/>
          <w:lang w:val="en-GB" w:eastAsia="ja-JP"/>
        </w:rPr>
        <w:t>.</w:t>
      </w:r>
    </w:p>
    <w:p w14:paraId="39D9339D" w14:textId="77777777" w:rsidR="00E27AC9" w:rsidRPr="00320AF6" w:rsidRDefault="00E27AC9" w:rsidP="00E27AC9">
      <w:pPr>
        <w:jc w:val="both"/>
        <w:rPr>
          <w:rFonts w:eastAsia="MS Mincho"/>
          <w:b/>
          <w:bCs/>
          <w:u w:val="single"/>
          <w:lang w:val="en-GB" w:eastAsia="ja-JP"/>
        </w:rPr>
      </w:pPr>
    </w:p>
    <w:p w14:paraId="5C9DE1BB" w14:textId="77777777" w:rsidR="00E27AC9" w:rsidRPr="00B62B7E" w:rsidRDefault="00E27AC9" w:rsidP="00E27AC9">
      <w:pPr>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 xml:space="preserve">roposal 3: Max numbers of BDs/CCEs for PDCCH for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are determined as follows:</w:t>
      </w:r>
    </w:p>
    <w:p w14:paraId="2FE998A7" w14:textId="77777777" w:rsidR="00E27AC9" w:rsidRDefault="00E27AC9" w:rsidP="00E27AC9">
      <w:pPr>
        <w:pStyle w:val="ListParagraph"/>
        <w:numPr>
          <w:ilvl w:val="0"/>
          <w:numId w:val="14"/>
        </w:numPr>
        <w:ind w:leftChars="0"/>
        <w:jc w:val="both"/>
        <w:rPr>
          <w:rFonts w:eastAsia="MS Mincho"/>
          <w:b/>
          <w:bCs/>
          <w:u w:val="single"/>
          <w:lang w:val="en-GB" w:eastAsia="ja-JP"/>
        </w:rPr>
      </w:pPr>
      <w:r>
        <w:rPr>
          <w:rFonts w:eastAsia="MS Mincho" w:hint="eastAsia"/>
          <w:b/>
          <w:bCs/>
          <w:u w:val="single"/>
          <w:lang w:val="en-GB" w:eastAsia="ja-JP"/>
        </w:rPr>
        <w:t>M</w:t>
      </w:r>
      <w:r>
        <w:rPr>
          <w:rFonts w:eastAsia="MS Mincho"/>
          <w:b/>
          <w:bCs/>
          <w:u w:val="single"/>
          <w:lang w:val="en-GB" w:eastAsia="ja-JP"/>
        </w:rPr>
        <w:t xml:space="preserve">ax numbers of BDs/CCEs for PDCCH across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on the </w:t>
      </w:r>
      <w:proofErr w:type="spellStart"/>
      <w:r>
        <w:rPr>
          <w:rFonts w:eastAsia="MS Mincho"/>
          <w:b/>
          <w:bCs/>
          <w:u w:val="single"/>
          <w:lang w:val="en-GB" w:eastAsia="ja-JP"/>
        </w:rPr>
        <w:t>sSCell</w:t>
      </w:r>
      <w:proofErr w:type="spellEnd"/>
      <w:r>
        <w:rPr>
          <w:rFonts w:eastAsia="MS Mincho"/>
          <w:b/>
          <w:bCs/>
          <w:u w:val="single"/>
          <w:lang w:val="en-GB" w:eastAsia="ja-JP"/>
        </w:rPr>
        <w:t xml:space="preserve"> is capped by the per cell limit.</w:t>
      </w:r>
    </w:p>
    <w:p w14:paraId="2F9210B7" w14:textId="77777777" w:rsidR="00E27AC9" w:rsidRDefault="00E27AC9" w:rsidP="00E27AC9">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I</w:t>
      </w:r>
      <w:r>
        <w:rPr>
          <w:rFonts w:eastAsia="MS Mincho"/>
          <w:b/>
          <w:bCs/>
          <w:u w:val="single"/>
          <w:lang w:val="en-GB" w:eastAsia="ja-JP"/>
        </w:rPr>
        <w:t xml:space="preserve">f different SCSs are used for PDCCH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and the </w:t>
      </w:r>
      <w:proofErr w:type="spellStart"/>
      <w:r>
        <w:rPr>
          <w:rFonts w:eastAsia="MS Mincho"/>
          <w:b/>
          <w:bCs/>
          <w:u w:val="single"/>
          <w:lang w:val="en-GB" w:eastAsia="ja-JP"/>
        </w:rPr>
        <w:t>sSCell</w:t>
      </w:r>
      <w:proofErr w:type="spellEnd"/>
      <w:r>
        <w:rPr>
          <w:rFonts w:eastAsia="MS Mincho"/>
          <w:b/>
          <w:bCs/>
          <w:u w:val="single"/>
          <w:lang w:val="en-GB" w:eastAsia="ja-JP"/>
        </w:rPr>
        <w:t>, the lower SCS between the two scheduling cells is the reference SCS for this determination.</w:t>
      </w:r>
    </w:p>
    <w:p w14:paraId="1198125A" w14:textId="77777777" w:rsidR="00E27AC9" w:rsidRDefault="00E27AC9" w:rsidP="00E27AC9">
      <w:pPr>
        <w:pStyle w:val="ListParagraph"/>
        <w:numPr>
          <w:ilvl w:val="1"/>
          <w:numId w:val="14"/>
        </w:numPr>
        <w:ind w:leftChars="0"/>
        <w:jc w:val="both"/>
        <w:rPr>
          <w:rFonts w:eastAsia="MS Mincho"/>
          <w:b/>
          <w:bCs/>
          <w:u w:val="single"/>
          <w:lang w:val="en-GB" w:eastAsia="ja-JP"/>
        </w:rPr>
      </w:pPr>
      <w:r w:rsidRPr="00720354">
        <w:rPr>
          <w:rFonts w:eastAsia="MS Mincho"/>
          <w:b/>
          <w:bCs/>
          <w:u w:val="single"/>
          <w:lang w:val="en-GB" w:eastAsia="ja-JP"/>
        </w:rPr>
        <w:t xml:space="preserve">If the UE reports </w:t>
      </w:r>
      <w:proofErr w:type="spellStart"/>
      <w:r w:rsidRPr="00720354">
        <w:rPr>
          <w:rFonts w:eastAsia="MS Mincho"/>
          <w:b/>
          <w:bCs/>
          <w:i/>
          <w:iCs/>
          <w:u w:val="single"/>
          <w:lang w:val="en-GB" w:eastAsia="ja-JP"/>
        </w:rPr>
        <w:t>pdcch-BlindDetectionCA</w:t>
      </w:r>
      <w:proofErr w:type="spellEnd"/>
      <w:r w:rsidRPr="00720354">
        <w:rPr>
          <w:rFonts w:eastAsia="MS Mincho"/>
          <w:b/>
          <w:bCs/>
          <w:u w:val="single"/>
          <w:lang w:val="en-GB" w:eastAsia="ja-JP"/>
        </w:rPr>
        <w:t xml:space="preserve">, the numbers of BDs/CCEs across </w:t>
      </w:r>
      <w:proofErr w:type="spellStart"/>
      <w:r w:rsidRPr="00720354">
        <w:rPr>
          <w:rFonts w:eastAsia="MS Mincho"/>
          <w:b/>
          <w:bCs/>
          <w:u w:val="single"/>
          <w:lang w:val="en-GB" w:eastAsia="ja-JP"/>
        </w:rPr>
        <w:t>PCell</w:t>
      </w:r>
      <w:proofErr w:type="spellEnd"/>
      <w:r w:rsidRPr="00720354">
        <w:rPr>
          <w:rFonts w:eastAsia="MS Mincho"/>
          <w:b/>
          <w:bCs/>
          <w:u w:val="single"/>
          <w:lang w:val="en-GB" w:eastAsia="ja-JP"/>
        </w:rPr>
        <w:t>/</w:t>
      </w:r>
      <w:proofErr w:type="spellStart"/>
      <w:r w:rsidRPr="00720354">
        <w:rPr>
          <w:rFonts w:eastAsia="MS Mincho"/>
          <w:b/>
          <w:bCs/>
          <w:u w:val="single"/>
          <w:lang w:val="en-GB" w:eastAsia="ja-JP"/>
        </w:rPr>
        <w:t>PSCell</w:t>
      </w:r>
      <w:proofErr w:type="spellEnd"/>
      <w:r w:rsidRPr="00720354">
        <w:rPr>
          <w:rFonts w:eastAsia="MS Mincho"/>
          <w:b/>
          <w:bCs/>
          <w:u w:val="single"/>
          <w:lang w:val="en-GB" w:eastAsia="ja-JP"/>
        </w:rPr>
        <w:t xml:space="preserve"> and </w:t>
      </w:r>
      <w:proofErr w:type="spellStart"/>
      <w:r w:rsidRPr="00720354">
        <w:rPr>
          <w:rFonts w:eastAsia="MS Mincho"/>
          <w:b/>
          <w:bCs/>
          <w:u w:val="single"/>
          <w:lang w:val="en-GB" w:eastAsia="ja-JP"/>
        </w:rPr>
        <w:t>sSCell</w:t>
      </w:r>
      <w:proofErr w:type="spellEnd"/>
      <w:r w:rsidRPr="00720354">
        <w:rPr>
          <w:rFonts w:eastAsia="MS Mincho"/>
          <w:b/>
          <w:bCs/>
          <w:u w:val="single"/>
          <w:lang w:val="en-GB" w:eastAsia="ja-JP"/>
        </w:rPr>
        <w:t xml:space="preserve"> shall not exceed CA limits, where the CA limits are calculated using the lower SCS (= 15kHz)</w:t>
      </w:r>
      <w:r>
        <w:rPr>
          <w:rFonts w:eastAsia="MS Mincho"/>
          <w:b/>
          <w:bCs/>
          <w:u w:val="single"/>
          <w:lang w:val="en-GB" w:eastAsia="ja-JP"/>
        </w:rPr>
        <w:t xml:space="preserve">. </w:t>
      </w:r>
    </w:p>
    <w:p w14:paraId="1204C051" w14:textId="77777777" w:rsidR="00E27AC9" w:rsidRDefault="00E27AC9" w:rsidP="00E27AC9">
      <w:pPr>
        <w:pStyle w:val="ListParagraph"/>
        <w:numPr>
          <w:ilvl w:val="0"/>
          <w:numId w:val="14"/>
        </w:numPr>
        <w:ind w:leftChars="0"/>
        <w:jc w:val="both"/>
        <w:rPr>
          <w:rFonts w:eastAsia="MS Mincho"/>
          <w:b/>
          <w:bCs/>
          <w:u w:val="single"/>
          <w:lang w:val="en-GB" w:eastAsia="ja-JP"/>
        </w:rPr>
      </w:pPr>
      <w:r>
        <w:rPr>
          <w:rFonts w:eastAsia="MS Mincho" w:hint="eastAsia"/>
          <w:b/>
          <w:bCs/>
          <w:u w:val="single"/>
          <w:lang w:val="en-GB" w:eastAsia="ja-JP"/>
        </w:rPr>
        <w:lastRenderedPageBreak/>
        <w:t>M</w:t>
      </w:r>
      <w:r>
        <w:rPr>
          <w:rFonts w:eastAsia="MS Mincho"/>
          <w:b/>
          <w:bCs/>
          <w:u w:val="single"/>
          <w:lang w:val="en-GB" w:eastAsia="ja-JP"/>
        </w:rPr>
        <w:t xml:space="preserve">aximum numbers of BDs/CCEs for PDCCH monitored on the </w:t>
      </w:r>
      <w:proofErr w:type="spellStart"/>
      <w:r>
        <w:rPr>
          <w:rFonts w:eastAsia="MS Mincho"/>
          <w:b/>
          <w:bCs/>
          <w:u w:val="single"/>
          <w:lang w:val="en-GB" w:eastAsia="ja-JP"/>
        </w:rPr>
        <w:t>sSCell</w:t>
      </w:r>
      <w:proofErr w:type="spellEnd"/>
      <w:r>
        <w:rPr>
          <w:rFonts w:eastAsia="MS Mincho"/>
          <w:b/>
          <w:bCs/>
          <w:u w:val="single"/>
          <w:lang w:val="en-GB" w:eastAsia="ja-JP"/>
        </w:rPr>
        <w:t xml:space="preserve"> for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is capped by {per-cell limits} – {maximum of the numbers of BDs/CCEs for PDCCH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across all the slots}.</w:t>
      </w:r>
    </w:p>
    <w:p w14:paraId="0120F9F0" w14:textId="77777777" w:rsidR="00153F18" w:rsidRPr="00E27AC9" w:rsidRDefault="00153F18" w:rsidP="00153F18">
      <w:pPr>
        <w:jc w:val="both"/>
        <w:rPr>
          <w:rFonts w:eastAsia="MS Mincho"/>
          <w:lang w:val="en-GB" w:eastAsia="ja-JP"/>
        </w:rPr>
      </w:pPr>
    </w:p>
    <w:p w14:paraId="581CFCE0" w14:textId="77777777" w:rsidR="00E27AC9" w:rsidRPr="00DA0111" w:rsidRDefault="00E27AC9" w:rsidP="00E27AC9">
      <w:pPr>
        <w:jc w:val="both"/>
        <w:rPr>
          <w:rFonts w:eastAsia="MS Mincho"/>
          <w:b/>
          <w:bCs/>
          <w:u w:val="single"/>
          <w:lang w:val="en-GB" w:eastAsia="ja-JP"/>
        </w:rPr>
      </w:pPr>
      <w:r>
        <w:rPr>
          <w:rFonts w:eastAsia="MS Mincho"/>
          <w:b/>
          <w:bCs/>
          <w:u w:val="single"/>
          <w:lang w:val="en-GB" w:eastAsia="ja-JP"/>
        </w:rPr>
        <w:t>Proposal 4: Support</w:t>
      </w:r>
      <w:r w:rsidRPr="00DA0111">
        <w:rPr>
          <w:rFonts w:eastAsia="MS Mincho"/>
          <w:b/>
          <w:bCs/>
          <w:u w:val="single"/>
          <w:lang w:val="en-GB" w:eastAsia="ja-JP"/>
        </w:rPr>
        <w:t xml:space="preserve"> independent configurations of the parameters </w:t>
      </w:r>
      <w:r>
        <w:rPr>
          <w:rFonts w:eastAsia="MS Mincho"/>
          <w:b/>
          <w:bCs/>
          <w:u w:val="single"/>
          <w:lang w:val="en-GB" w:eastAsia="ja-JP"/>
        </w:rPr>
        <w:t xml:space="preserve">for </w:t>
      </w:r>
      <w:r w:rsidRPr="00DA0111">
        <w:rPr>
          <w:rFonts w:eastAsia="MS Mincho"/>
          <w:b/>
          <w:bCs/>
          <w:u w:val="single"/>
          <w:lang w:val="en-GB" w:eastAsia="ja-JP"/>
        </w:rPr>
        <w:t xml:space="preserve">PDCCH monitoring occasions </w:t>
      </w:r>
      <w:r>
        <w:rPr>
          <w:rFonts w:eastAsia="MS Mincho"/>
          <w:b/>
          <w:bCs/>
          <w:u w:val="single"/>
          <w:lang w:val="en-GB" w:eastAsia="ja-JP"/>
        </w:rPr>
        <w:t>(</w:t>
      </w:r>
      <w:proofErr w:type="spellStart"/>
      <w:r w:rsidRPr="00CC6887">
        <w:rPr>
          <w:rFonts w:eastAsia="MS Mincho"/>
          <w:b/>
          <w:bCs/>
          <w:i/>
          <w:iCs/>
          <w:u w:val="single"/>
          <w:lang w:val="en-GB" w:eastAsia="ja-JP"/>
        </w:rPr>
        <w:t>monitoringSlotPeriodicityAndOffset</w:t>
      </w:r>
      <w:proofErr w:type="spellEnd"/>
      <w:r>
        <w:rPr>
          <w:rFonts w:eastAsia="MS Mincho"/>
          <w:b/>
          <w:bCs/>
          <w:u w:val="single"/>
          <w:lang w:val="en-GB" w:eastAsia="ja-JP"/>
        </w:rPr>
        <w:t xml:space="preserve">, </w:t>
      </w:r>
      <w:proofErr w:type="spellStart"/>
      <w:r w:rsidRPr="00CC6887">
        <w:rPr>
          <w:rFonts w:eastAsia="MS Mincho"/>
          <w:b/>
          <w:bCs/>
          <w:i/>
          <w:iCs/>
          <w:u w:val="single"/>
          <w:lang w:val="en-GB" w:eastAsia="ja-JP"/>
        </w:rPr>
        <w:t>monitoringSymbolsWithinSlot</w:t>
      </w:r>
      <w:proofErr w:type="spellEnd"/>
      <w:r>
        <w:rPr>
          <w:rFonts w:eastAsia="MS Mincho"/>
          <w:b/>
          <w:bCs/>
          <w:u w:val="single"/>
          <w:lang w:val="en-GB" w:eastAsia="ja-JP"/>
        </w:rPr>
        <w:t xml:space="preserve">, and </w:t>
      </w:r>
      <w:r w:rsidRPr="00CC6887">
        <w:rPr>
          <w:rFonts w:eastAsia="MS Mincho"/>
          <w:b/>
          <w:bCs/>
          <w:i/>
          <w:iCs/>
          <w:u w:val="single"/>
          <w:lang w:val="en-GB" w:eastAsia="ja-JP"/>
        </w:rPr>
        <w:t>duration</w:t>
      </w:r>
      <w:r>
        <w:rPr>
          <w:rFonts w:eastAsia="MS Mincho"/>
          <w:b/>
          <w:bCs/>
          <w:u w:val="single"/>
          <w:lang w:val="en-GB" w:eastAsia="ja-JP"/>
        </w:rPr>
        <w:t xml:space="preserve"> in the RRC IE </w:t>
      </w:r>
      <w:proofErr w:type="spellStart"/>
      <w:r w:rsidRPr="00CC6887">
        <w:rPr>
          <w:rFonts w:eastAsia="MS Mincho"/>
          <w:b/>
          <w:bCs/>
          <w:i/>
          <w:iCs/>
          <w:u w:val="single"/>
          <w:lang w:val="en-GB" w:eastAsia="ja-JP"/>
        </w:rPr>
        <w:t>SearchSpace</w:t>
      </w:r>
      <w:proofErr w:type="spellEnd"/>
      <w:r>
        <w:rPr>
          <w:rFonts w:eastAsia="MS Mincho"/>
          <w:b/>
          <w:bCs/>
          <w:u w:val="single"/>
          <w:lang w:val="en-GB" w:eastAsia="ja-JP"/>
        </w:rPr>
        <w:t xml:space="preserve">) </w:t>
      </w:r>
      <w:r w:rsidRPr="00DA0111">
        <w:rPr>
          <w:rFonts w:eastAsia="MS Mincho"/>
          <w:b/>
          <w:bCs/>
          <w:u w:val="single"/>
          <w:lang w:val="en-GB" w:eastAsia="ja-JP"/>
        </w:rPr>
        <w:t>for</w:t>
      </w:r>
      <w:r>
        <w:rPr>
          <w:rFonts w:eastAsia="MS Mincho"/>
          <w:b/>
          <w:bCs/>
          <w:u w:val="single"/>
          <w:lang w:val="en-GB" w:eastAsia="ja-JP"/>
        </w:rPr>
        <w:t xml:space="preserve"> different</w:t>
      </w:r>
      <w:r w:rsidRPr="00DA0111">
        <w:rPr>
          <w:rFonts w:eastAsia="MS Mincho"/>
          <w:b/>
          <w:bCs/>
          <w:u w:val="single"/>
          <w:lang w:val="en-GB" w:eastAsia="ja-JP"/>
        </w:rPr>
        <w:t xml:space="preserve"> scheduled cell</w:t>
      </w:r>
      <w:r>
        <w:rPr>
          <w:rFonts w:eastAsia="MS Mincho"/>
          <w:b/>
          <w:bCs/>
          <w:u w:val="single"/>
          <w:lang w:val="en-GB" w:eastAsia="ja-JP"/>
        </w:rPr>
        <w:t>s from the same scheduling cell</w:t>
      </w:r>
      <w:r w:rsidRPr="00DA0111">
        <w:rPr>
          <w:rFonts w:eastAsia="MS Mincho"/>
          <w:b/>
          <w:bCs/>
          <w:u w:val="single"/>
          <w:lang w:val="en-GB" w:eastAsia="ja-JP"/>
        </w:rPr>
        <w:t>.</w:t>
      </w:r>
    </w:p>
    <w:p w14:paraId="4243E81F" w14:textId="0426307F" w:rsidR="00153F18" w:rsidRPr="00E27AC9" w:rsidRDefault="00153F18" w:rsidP="001650C1">
      <w:pPr>
        <w:jc w:val="both"/>
        <w:rPr>
          <w:lang w:val="en-GB" w:eastAsia="ja-JP"/>
        </w:rPr>
      </w:pPr>
    </w:p>
    <w:p w14:paraId="1E72E5CC" w14:textId="77777777" w:rsidR="00E27AC9" w:rsidRPr="008B233F" w:rsidRDefault="00E27AC9" w:rsidP="00E27AC9">
      <w:pPr>
        <w:jc w:val="both"/>
        <w:rPr>
          <w:rFonts w:eastAsia="MS Mincho"/>
          <w:b/>
          <w:bCs/>
          <w:u w:val="single"/>
          <w:lang w:val="en-GB" w:eastAsia="ja-JP"/>
        </w:rPr>
      </w:pPr>
      <w:r>
        <w:rPr>
          <w:rFonts w:eastAsia="MS Mincho"/>
          <w:b/>
          <w:bCs/>
          <w:u w:val="single"/>
          <w:lang w:val="en-GB" w:eastAsia="ja-JP"/>
        </w:rPr>
        <w:t xml:space="preserve">Proposal 5: </w:t>
      </w:r>
      <w:r w:rsidRPr="008B233F">
        <w:rPr>
          <w:rFonts w:eastAsia="MS Mincho"/>
          <w:b/>
          <w:bCs/>
          <w:u w:val="single"/>
          <w:lang w:val="en-GB" w:eastAsia="ja-JP"/>
        </w:rPr>
        <w:t>RAN1 should confirm that the UE is not required to process more than one unicast DCI scheduling DL</w:t>
      </w:r>
      <w:r>
        <w:rPr>
          <w:rFonts w:eastAsia="MS Mincho"/>
          <w:b/>
          <w:bCs/>
          <w:u w:val="single"/>
          <w:lang w:val="en-GB" w:eastAsia="ja-JP"/>
        </w:rPr>
        <w:t>/</w:t>
      </w:r>
      <w:r w:rsidRPr="008B233F">
        <w:rPr>
          <w:rFonts w:eastAsia="MS Mincho"/>
          <w:b/>
          <w:bCs/>
          <w:u w:val="single"/>
          <w:lang w:val="en-GB" w:eastAsia="ja-JP"/>
        </w:rPr>
        <w:t xml:space="preserve">UL </w:t>
      </w:r>
      <w:r>
        <w:rPr>
          <w:rFonts w:eastAsia="MS Mincho"/>
          <w:b/>
          <w:bCs/>
          <w:u w:val="single"/>
          <w:lang w:val="en-GB" w:eastAsia="ja-JP"/>
        </w:rPr>
        <w:t xml:space="preserve">for </w:t>
      </w:r>
      <w:r w:rsidRPr="008B233F">
        <w:rPr>
          <w:rFonts w:eastAsia="MS Mincho"/>
          <w:b/>
          <w:bCs/>
          <w:u w:val="single"/>
          <w:lang w:val="en-GB" w:eastAsia="ja-JP"/>
        </w:rPr>
        <w:t xml:space="preserve">the </w:t>
      </w:r>
      <w:proofErr w:type="spellStart"/>
      <w:r w:rsidRPr="008B233F">
        <w:rPr>
          <w:rFonts w:eastAsia="MS Mincho"/>
          <w:b/>
          <w:bCs/>
          <w:u w:val="single"/>
          <w:lang w:val="en-GB" w:eastAsia="ja-JP"/>
        </w:rPr>
        <w:t>PCell</w:t>
      </w:r>
      <w:proofErr w:type="spellEnd"/>
      <w:r w:rsidRPr="008B233F">
        <w:rPr>
          <w:rFonts w:eastAsia="MS Mincho"/>
          <w:b/>
          <w:bCs/>
          <w:u w:val="single"/>
          <w:lang w:val="en-GB" w:eastAsia="ja-JP"/>
        </w:rPr>
        <w:t>/</w:t>
      </w:r>
      <w:proofErr w:type="spellStart"/>
      <w:r w:rsidRPr="008B233F">
        <w:rPr>
          <w:rFonts w:eastAsia="MS Mincho"/>
          <w:b/>
          <w:bCs/>
          <w:u w:val="single"/>
          <w:lang w:val="en-GB" w:eastAsia="ja-JP"/>
        </w:rPr>
        <w:t>PSCell</w:t>
      </w:r>
      <w:proofErr w:type="spellEnd"/>
      <w:r w:rsidRPr="008B233F">
        <w:rPr>
          <w:rFonts w:eastAsia="MS Mincho"/>
          <w:b/>
          <w:bCs/>
          <w:u w:val="single"/>
          <w:lang w:val="en-GB" w:eastAsia="ja-JP"/>
        </w:rPr>
        <w:t xml:space="preserve"> per slot across the </w:t>
      </w:r>
      <w:proofErr w:type="spellStart"/>
      <w:r w:rsidRPr="008B233F">
        <w:rPr>
          <w:rFonts w:eastAsia="MS Mincho"/>
          <w:b/>
          <w:bCs/>
          <w:u w:val="single"/>
          <w:lang w:val="en-GB" w:eastAsia="ja-JP"/>
        </w:rPr>
        <w:t>PCell</w:t>
      </w:r>
      <w:proofErr w:type="spellEnd"/>
      <w:r w:rsidRPr="008B233F">
        <w:rPr>
          <w:rFonts w:eastAsia="MS Mincho"/>
          <w:b/>
          <w:bCs/>
          <w:u w:val="single"/>
          <w:lang w:val="en-GB" w:eastAsia="ja-JP"/>
        </w:rPr>
        <w:t>/</w:t>
      </w:r>
      <w:proofErr w:type="spellStart"/>
      <w:r w:rsidRPr="008B233F">
        <w:rPr>
          <w:rFonts w:eastAsia="MS Mincho"/>
          <w:b/>
          <w:bCs/>
          <w:u w:val="single"/>
          <w:lang w:val="en-GB" w:eastAsia="ja-JP"/>
        </w:rPr>
        <w:t>PSCell</w:t>
      </w:r>
      <w:proofErr w:type="spellEnd"/>
      <w:r w:rsidRPr="008B233F">
        <w:rPr>
          <w:rFonts w:eastAsia="MS Mincho"/>
          <w:b/>
          <w:bCs/>
          <w:u w:val="single"/>
          <w:lang w:val="en-GB" w:eastAsia="ja-JP"/>
        </w:rPr>
        <w:t xml:space="preserve"> and the </w:t>
      </w:r>
      <w:proofErr w:type="spellStart"/>
      <w:r w:rsidRPr="008B233F">
        <w:rPr>
          <w:rFonts w:eastAsia="MS Mincho"/>
          <w:b/>
          <w:bCs/>
          <w:u w:val="single"/>
          <w:lang w:val="en-GB" w:eastAsia="ja-JP"/>
        </w:rPr>
        <w:t>sSCell</w:t>
      </w:r>
      <w:proofErr w:type="spellEnd"/>
      <w:r w:rsidRPr="00DA0111">
        <w:rPr>
          <w:rFonts w:eastAsia="MS Mincho"/>
          <w:b/>
          <w:bCs/>
          <w:u w:val="single"/>
          <w:lang w:val="en-GB" w:eastAsia="ja-JP"/>
        </w:rPr>
        <w:t>.</w:t>
      </w:r>
    </w:p>
    <w:p w14:paraId="481F35BA" w14:textId="1C03D8DF" w:rsidR="00153F18" w:rsidRPr="00E27AC9" w:rsidRDefault="00153F18" w:rsidP="001650C1">
      <w:pPr>
        <w:jc w:val="both"/>
        <w:rPr>
          <w:lang w:val="en-GB" w:eastAsia="ja-JP"/>
        </w:rPr>
      </w:pPr>
    </w:p>
    <w:p w14:paraId="0B3076FA" w14:textId="77777777" w:rsidR="00E23EEB" w:rsidRPr="00BF5BD4" w:rsidRDefault="00E23EEB" w:rsidP="00E23EEB">
      <w:pPr>
        <w:jc w:val="both"/>
        <w:rPr>
          <w:b/>
          <w:bCs/>
          <w:u w:val="single"/>
          <w:lang w:eastAsia="ja-JP"/>
        </w:rPr>
      </w:pPr>
      <w:r w:rsidRPr="00BF5BD4">
        <w:rPr>
          <w:rFonts w:hint="eastAsia"/>
          <w:b/>
          <w:bCs/>
          <w:u w:val="single"/>
          <w:lang w:eastAsia="ja-JP"/>
        </w:rPr>
        <w:t>P</w:t>
      </w:r>
      <w:r w:rsidRPr="00BF5BD4">
        <w:rPr>
          <w:b/>
          <w:bCs/>
          <w:u w:val="single"/>
          <w:lang w:eastAsia="ja-JP"/>
        </w:rPr>
        <w:t xml:space="preserve">roposal </w:t>
      </w:r>
      <w:r>
        <w:rPr>
          <w:b/>
          <w:bCs/>
          <w:u w:val="single"/>
          <w:lang w:eastAsia="ja-JP"/>
        </w:rPr>
        <w:t>6</w:t>
      </w:r>
      <w:r w:rsidRPr="00BF5BD4">
        <w:rPr>
          <w:b/>
          <w:bCs/>
          <w:u w:val="single"/>
          <w:lang w:eastAsia="ja-JP"/>
        </w:rPr>
        <w:t xml:space="preserve">: </w:t>
      </w:r>
    </w:p>
    <w:p w14:paraId="5D510EE3" w14:textId="77777777" w:rsidR="00E23EEB" w:rsidRDefault="00E23EEB" w:rsidP="00E23EEB">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For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09B511E7" w14:textId="77777777" w:rsidR="00E23EEB" w:rsidRDefault="00E23EEB" w:rsidP="00E23EEB">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 xml:space="preserve">Simultaneous reception or transmission of multiple unicast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027C92EE" w14:textId="77777777" w:rsidR="00E23EEB" w:rsidRDefault="00E23EEB" w:rsidP="00E23EEB">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O</w:t>
      </w:r>
      <w:r>
        <w:rPr>
          <w:rFonts w:eastAsia="MS Mincho"/>
          <w:b/>
          <w:bCs/>
          <w:u w:val="single"/>
          <w:lang w:val="en-GB" w:eastAsia="ja-JP"/>
        </w:rPr>
        <w:t xml:space="preserve">OO scheduling/HARQ for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5AA3ACAA" w14:textId="77777777" w:rsidR="00153F18" w:rsidRPr="00E23EEB" w:rsidRDefault="00153F18"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387594E3" w:rsidR="005F1895" w:rsidRDefault="00475B16" w:rsidP="006174F6">
      <w:pPr>
        <w:pStyle w:val="ListParagraph"/>
        <w:numPr>
          <w:ilvl w:val="0"/>
          <w:numId w:val="6"/>
        </w:numPr>
        <w:ind w:leftChars="0"/>
        <w:jc w:val="both"/>
        <w:rPr>
          <w:lang w:eastAsia="ja-JP"/>
        </w:rPr>
      </w:pPr>
      <w:r>
        <w:rPr>
          <w:lang w:eastAsia="ja-JP"/>
        </w:rPr>
        <w:t>3GPP RAN1#10</w:t>
      </w:r>
      <w:r w:rsidR="00153F18">
        <w:rPr>
          <w:lang w:eastAsia="ja-JP"/>
        </w:rPr>
        <w:t>3</w:t>
      </w:r>
      <w:r>
        <w:rPr>
          <w:lang w:eastAsia="ja-JP"/>
        </w:rPr>
        <w:t>-e, Chairman’s note.</w:t>
      </w:r>
    </w:p>
    <w:p w14:paraId="062F0237" w14:textId="77777777" w:rsidR="005F1895"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D8A66" w14:textId="77777777" w:rsidR="00C80FD8" w:rsidRDefault="00C80FD8" w:rsidP="00C36A51">
      <w:pPr>
        <w:spacing w:line="240" w:lineRule="auto"/>
      </w:pPr>
      <w:r>
        <w:separator/>
      </w:r>
    </w:p>
  </w:endnote>
  <w:endnote w:type="continuationSeparator" w:id="0">
    <w:p w14:paraId="04C0A526" w14:textId="77777777" w:rsidR="00C80FD8" w:rsidRDefault="00C80FD8"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42654" w14:textId="77777777" w:rsidR="00C80FD8" w:rsidRDefault="00C80FD8" w:rsidP="00C36A51">
      <w:pPr>
        <w:spacing w:line="240" w:lineRule="auto"/>
      </w:pPr>
      <w:r>
        <w:separator/>
      </w:r>
    </w:p>
  </w:footnote>
  <w:footnote w:type="continuationSeparator" w:id="0">
    <w:p w14:paraId="4810B733" w14:textId="77777777" w:rsidR="00C80FD8" w:rsidRDefault="00C80FD8"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493"/>
    <w:multiLevelType w:val="hybridMultilevel"/>
    <w:tmpl w:val="0C32556A"/>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13"/>
  </w:num>
  <w:num w:numId="5">
    <w:abstractNumId w:val="14"/>
  </w:num>
  <w:num w:numId="6">
    <w:abstractNumId w:val="9"/>
  </w:num>
  <w:num w:numId="7">
    <w:abstractNumId w:val="7"/>
  </w:num>
  <w:num w:numId="8">
    <w:abstractNumId w:val="2"/>
  </w:num>
  <w:num w:numId="9">
    <w:abstractNumId w:val="11"/>
  </w:num>
  <w:num w:numId="10">
    <w:abstractNumId w:val="12"/>
  </w:num>
  <w:num w:numId="11">
    <w:abstractNumId w:val="3"/>
  </w:num>
  <w:num w:numId="12">
    <w:abstractNumId w:val="1"/>
  </w:num>
  <w:num w:numId="13">
    <w:abstractNumId w:val="4"/>
  </w:num>
  <w:num w:numId="14">
    <w:abstractNumId w:val="0"/>
  </w:num>
  <w:num w:numId="15">
    <w:abstractNumId w:val="16"/>
  </w:num>
  <w:num w:numId="16">
    <w:abstractNumId w:val="10"/>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60C5"/>
    <w:rsid w:val="00006AD0"/>
    <w:rsid w:val="000073B4"/>
    <w:rsid w:val="000074F3"/>
    <w:rsid w:val="000104C8"/>
    <w:rsid w:val="00010939"/>
    <w:rsid w:val="00010D1E"/>
    <w:rsid w:val="00011EE5"/>
    <w:rsid w:val="0001306D"/>
    <w:rsid w:val="000132C0"/>
    <w:rsid w:val="00013376"/>
    <w:rsid w:val="0001373F"/>
    <w:rsid w:val="0001416F"/>
    <w:rsid w:val="00014E90"/>
    <w:rsid w:val="0001580F"/>
    <w:rsid w:val="00016A80"/>
    <w:rsid w:val="00016D71"/>
    <w:rsid w:val="00016DBB"/>
    <w:rsid w:val="00016DD8"/>
    <w:rsid w:val="00016F7E"/>
    <w:rsid w:val="0001771D"/>
    <w:rsid w:val="00017B49"/>
    <w:rsid w:val="00017E0C"/>
    <w:rsid w:val="00020534"/>
    <w:rsid w:val="000221D8"/>
    <w:rsid w:val="0002324D"/>
    <w:rsid w:val="00023376"/>
    <w:rsid w:val="00023B19"/>
    <w:rsid w:val="000247FB"/>
    <w:rsid w:val="0002489C"/>
    <w:rsid w:val="00024FB8"/>
    <w:rsid w:val="000250B1"/>
    <w:rsid w:val="0002547B"/>
    <w:rsid w:val="0002555D"/>
    <w:rsid w:val="00025B39"/>
    <w:rsid w:val="00025DE4"/>
    <w:rsid w:val="00026B39"/>
    <w:rsid w:val="00026BF8"/>
    <w:rsid w:val="000308BB"/>
    <w:rsid w:val="00031FA7"/>
    <w:rsid w:val="00032EBF"/>
    <w:rsid w:val="000332F4"/>
    <w:rsid w:val="000343F8"/>
    <w:rsid w:val="00034BF4"/>
    <w:rsid w:val="00035B1E"/>
    <w:rsid w:val="0003684D"/>
    <w:rsid w:val="000371C1"/>
    <w:rsid w:val="000403CB"/>
    <w:rsid w:val="00040EA5"/>
    <w:rsid w:val="00042D83"/>
    <w:rsid w:val="000436C9"/>
    <w:rsid w:val="000455AA"/>
    <w:rsid w:val="00045CC4"/>
    <w:rsid w:val="00046AD8"/>
    <w:rsid w:val="00046F8F"/>
    <w:rsid w:val="0004774D"/>
    <w:rsid w:val="0004776C"/>
    <w:rsid w:val="00047BFF"/>
    <w:rsid w:val="000501D5"/>
    <w:rsid w:val="00050617"/>
    <w:rsid w:val="000510C6"/>
    <w:rsid w:val="00052185"/>
    <w:rsid w:val="0005279F"/>
    <w:rsid w:val="00052DFE"/>
    <w:rsid w:val="00052FF1"/>
    <w:rsid w:val="000559AF"/>
    <w:rsid w:val="00056182"/>
    <w:rsid w:val="000571CC"/>
    <w:rsid w:val="000579BF"/>
    <w:rsid w:val="00060185"/>
    <w:rsid w:val="000633AA"/>
    <w:rsid w:val="0006349E"/>
    <w:rsid w:val="000642A4"/>
    <w:rsid w:val="000645FA"/>
    <w:rsid w:val="00064A34"/>
    <w:rsid w:val="00064BAB"/>
    <w:rsid w:val="00065622"/>
    <w:rsid w:val="00065871"/>
    <w:rsid w:val="000659A7"/>
    <w:rsid w:val="00066A5E"/>
    <w:rsid w:val="0006750C"/>
    <w:rsid w:val="000679EC"/>
    <w:rsid w:val="00070216"/>
    <w:rsid w:val="00070E87"/>
    <w:rsid w:val="00071FA1"/>
    <w:rsid w:val="0007237F"/>
    <w:rsid w:val="0007267D"/>
    <w:rsid w:val="00073414"/>
    <w:rsid w:val="00073F03"/>
    <w:rsid w:val="00074890"/>
    <w:rsid w:val="0007503C"/>
    <w:rsid w:val="00075ED9"/>
    <w:rsid w:val="00077E15"/>
    <w:rsid w:val="0008020C"/>
    <w:rsid w:val="00080649"/>
    <w:rsid w:val="000806F1"/>
    <w:rsid w:val="00080C0B"/>
    <w:rsid w:val="000816EA"/>
    <w:rsid w:val="00081A5B"/>
    <w:rsid w:val="00082736"/>
    <w:rsid w:val="00082D61"/>
    <w:rsid w:val="0008338D"/>
    <w:rsid w:val="000834FA"/>
    <w:rsid w:val="000841F3"/>
    <w:rsid w:val="000842C2"/>
    <w:rsid w:val="00084C7D"/>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6055"/>
    <w:rsid w:val="000968F4"/>
    <w:rsid w:val="00097475"/>
    <w:rsid w:val="00097961"/>
    <w:rsid w:val="00097FC8"/>
    <w:rsid w:val="000A0AF1"/>
    <w:rsid w:val="000A0EBD"/>
    <w:rsid w:val="000A1989"/>
    <w:rsid w:val="000A2B15"/>
    <w:rsid w:val="000A2BDD"/>
    <w:rsid w:val="000A2F9D"/>
    <w:rsid w:val="000A31A5"/>
    <w:rsid w:val="000A31EA"/>
    <w:rsid w:val="000A41E3"/>
    <w:rsid w:val="000A4B5C"/>
    <w:rsid w:val="000A58D5"/>
    <w:rsid w:val="000A60FF"/>
    <w:rsid w:val="000A6FB7"/>
    <w:rsid w:val="000A781B"/>
    <w:rsid w:val="000B1256"/>
    <w:rsid w:val="000B1741"/>
    <w:rsid w:val="000B186B"/>
    <w:rsid w:val="000B1D3C"/>
    <w:rsid w:val="000B1EF1"/>
    <w:rsid w:val="000B3E55"/>
    <w:rsid w:val="000B4E32"/>
    <w:rsid w:val="000B5158"/>
    <w:rsid w:val="000B51D1"/>
    <w:rsid w:val="000B55A8"/>
    <w:rsid w:val="000B6532"/>
    <w:rsid w:val="000B6B1D"/>
    <w:rsid w:val="000B6E18"/>
    <w:rsid w:val="000C0894"/>
    <w:rsid w:val="000C0FF5"/>
    <w:rsid w:val="000C16E1"/>
    <w:rsid w:val="000C1B5F"/>
    <w:rsid w:val="000C2ECF"/>
    <w:rsid w:val="000C4526"/>
    <w:rsid w:val="000C4CAD"/>
    <w:rsid w:val="000C560B"/>
    <w:rsid w:val="000C5C62"/>
    <w:rsid w:val="000C5FE4"/>
    <w:rsid w:val="000C6F7A"/>
    <w:rsid w:val="000D0047"/>
    <w:rsid w:val="000D03A9"/>
    <w:rsid w:val="000D25A8"/>
    <w:rsid w:val="000D305B"/>
    <w:rsid w:val="000D3B1E"/>
    <w:rsid w:val="000D4669"/>
    <w:rsid w:val="000D5BCC"/>
    <w:rsid w:val="000D6009"/>
    <w:rsid w:val="000D62E7"/>
    <w:rsid w:val="000D630D"/>
    <w:rsid w:val="000D6393"/>
    <w:rsid w:val="000D7295"/>
    <w:rsid w:val="000E03A4"/>
    <w:rsid w:val="000E0F05"/>
    <w:rsid w:val="000E1803"/>
    <w:rsid w:val="000E2E73"/>
    <w:rsid w:val="000E4564"/>
    <w:rsid w:val="000E5480"/>
    <w:rsid w:val="000E699F"/>
    <w:rsid w:val="000F1204"/>
    <w:rsid w:val="000F120F"/>
    <w:rsid w:val="000F14CB"/>
    <w:rsid w:val="000F1841"/>
    <w:rsid w:val="000F243A"/>
    <w:rsid w:val="000F24D8"/>
    <w:rsid w:val="000F25B6"/>
    <w:rsid w:val="000F398F"/>
    <w:rsid w:val="000F3A47"/>
    <w:rsid w:val="000F46F1"/>
    <w:rsid w:val="000F49DD"/>
    <w:rsid w:val="000F4BA3"/>
    <w:rsid w:val="000F5CF8"/>
    <w:rsid w:val="000F5E95"/>
    <w:rsid w:val="000F629B"/>
    <w:rsid w:val="000F6420"/>
    <w:rsid w:val="000F7B34"/>
    <w:rsid w:val="00100AAF"/>
    <w:rsid w:val="00102AB2"/>
    <w:rsid w:val="001037BC"/>
    <w:rsid w:val="00104ED4"/>
    <w:rsid w:val="00105993"/>
    <w:rsid w:val="001061ED"/>
    <w:rsid w:val="001067D6"/>
    <w:rsid w:val="00106EB1"/>
    <w:rsid w:val="0010775F"/>
    <w:rsid w:val="001104E3"/>
    <w:rsid w:val="001107B8"/>
    <w:rsid w:val="00110F56"/>
    <w:rsid w:val="0011182D"/>
    <w:rsid w:val="0011275E"/>
    <w:rsid w:val="001131BF"/>
    <w:rsid w:val="00113F39"/>
    <w:rsid w:val="001143DD"/>
    <w:rsid w:val="001150F9"/>
    <w:rsid w:val="00116B5C"/>
    <w:rsid w:val="001173A7"/>
    <w:rsid w:val="00117B18"/>
    <w:rsid w:val="00120364"/>
    <w:rsid w:val="00120804"/>
    <w:rsid w:val="00121582"/>
    <w:rsid w:val="001217F3"/>
    <w:rsid w:val="00122690"/>
    <w:rsid w:val="00122EC8"/>
    <w:rsid w:val="00123F1A"/>
    <w:rsid w:val="001256FC"/>
    <w:rsid w:val="00125C3D"/>
    <w:rsid w:val="00125E40"/>
    <w:rsid w:val="0012629C"/>
    <w:rsid w:val="0012793E"/>
    <w:rsid w:val="0013047F"/>
    <w:rsid w:val="0013075B"/>
    <w:rsid w:val="00130868"/>
    <w:rsid w:val="00131813"/>
    <w:rsid w:val="0013316F"/>
    <w:rsid w:val="0013324E"/>
    <w:rsid w:val="001334C7"/>
    <w:rsid w:val="00134D5F"/>
    <w:rsid w:val="00135622"/>
    <w:rsid w:val="00136269"/>
    <w:rsid w:val="001362F4"/>
    <w:rsid w:val="00137B06"/>
    <w:rsid w:val="00137D65"/>
    <w:rsid w:val="001419DD"/>
    <w:rsid w:val="00142CE2"/>
    <w:rsid w:val="00142ECD"/>
    <w:rsid w:val="00144681"/>
    <w:rsid w:val="001449F9"/>
    <w:rsid w:val="00144B2A"/>
    <w:rsid w:val="00145005"/>
    <w:rsid w:val="00146088"/>
    <w:rsid w:val="001460CA"/>
    <w:rsid w:val="0014724C"/>
    <w:rsid w:val="0015204B"/>
    <w:rsid w:val="00152C60"/>
    <w:rsid w:val="00152FC5"/>
    <w:rsid w:val="00153738"/>
    <w:rsid w:val="00153776"/>
    <w:rsid w:val="00153A86"/>
    <w:rsid w:val="00153F18"/>
    <w:rsid w:val="001548AA"/>
    <w:rsid w:val="001553EB"/>
    <w:rsid w:val="00155BC7"/>
    <w:rsid w:val="00156359"/>
    <w:rsid w:val="001564BB"/>
    <w:rsid w:val="001566E9"/>
    <w:rsid w:val="00156907"/>
    <w:rsid w:val="001575C3"/>
    <w:rsid w:val="0015794D"/>
    <w:rsid w:val="00157B4D"/>
    <w:rsid w:val="001601F6"/>
    <w:rsid w:val="00160FC0"/>
    <w:rsid w:val="0016263F"/>
    <w:rsid w:val="001632CA"/>
    <w:rsid w:val="001634EA"/>
    <w:rsid w:val="0016431E"/>
    <w:rsid w:val="001643DD"/>
    <w:rsid w:val="00164A78"/>
    <w:rsid w:val="001650C1"/>
    <w:rsid w:val="00167168"/>
    <w:rsid w:val="00170259"/>
    <w:rsid w:val="0017032D"/>
    <w:rsid w:val="001708A4"/>
    <w:rsid w:val="001708E9"/>
    <w:rsid w:val="00171D92"/>
    <w:rsid w:val="00172DD0"/>
    <w:rsid w:val="00172FA6"/>
    <w:rsid w:val="001741EF"/>
    <w:rsid w:val="00174C28"/>
    <w:rsid w:val="00175F01"/>
    <w:rsid w:val="001769DF"/>
    <w:rsid w:val="00176BBE"/>
    <w:rsid w:val="00177072"/>
    <w:rsid w:val="00177870"/>
    <w:rsid w:val="00180093"/>
    <w:rsid w:val="00182038"/>
    <w:rsid w:val="00182128"/>
    <w:rsid w:val="001832B6"/>
    <w:rsid w:val="001838C9"/>
    <w:rsid w:val="00184017"/>
    <w:rsid w:val="001851B1"/>
    <w:rsid w:val="0018525A"/>
    <w:rsid w:val="001859DC"/>
    <w:rsid w:val="00186177"/>
    <w:rsid w:val="00186357"/>
    <w:rsid w:val="001872CF"/>
    <w:rsid w:val="00187396"/>
    <w:rsid w:val="00187EFB"/>
    <w:rsid w:val="00191B48"/>
    <w:rsid w:val="00191EE0"/>
    <w:rsid w:val="00192B66"/>
    <w:rsid w:val="00192E6F"/>
    <w:rsid w:val="00193558"/>
    <w:rsid w:val="00194984"/>
    <w:rsid w:val="00195BF9"/>
    <w:rsid w:val="001964E3"/>
    <w:rsid w:val="001969CE"/>
    <w:rsid w:val="00197914"/>
    <w:rsid w:val="001A0317"/>
    <w:rsid w:val="001A10CE"/>
    <w:rsid w:val="001A2F03"/>
    <w:rsid w:val="001A32C9"/>
    <w:rsid w:val="001A3A81"/>
    <w:rsid w:val="001A3E36"/>
    <w:rsid w:val="001A4175"/>
    <w:rsid w:val="001A4FED"/>
    <w:rsid w:val="001A5AD8"/>
    <w:rsid w:val="001A651B"/>
    <w:rsid w:val="001A79BD"/>
    <w:rsid w:val="001B12D9"/>
    <w:rsid w:val="001B1F87"/>
    <w:rsid w:val="001B2249"/>
    <w:rsid w:val="001B2459"/>
    <w:rsid w:val="001B2D81"/>
    <w:rsid w:val="001B5F26"/>
    <w:rsid w:val="001B661C"/>
    <w:rsid w:val="001B6E1D"/>
    <w:rsid w:val="001B74EB"/>
    <w:rsid w:val="001C13C4"/>
    <w:rsid w:val="001C1854"/>
    <w:rsid w:val="001C27E7"/>
    <w:rsid w:val="001C2E4C"/>
    <w:rsid w:val="001C3252"/>
    <w:rsid w:val="001C35B8"/>
    <w:rsid w:val="001C3853"/>
    <w:rsid w:val="001C4592"/>
    <w:rsid w:val="001C5862"/>
    <w:rsid w:val="001C6238"/>
    <w:rsid w:val="001C62FE"/>
    <w:rsid w:val="001C6B9C"/>
    <w:rsid w:val="001C72FD"/>
    <w:rsid w:val="001D02EA"/>
    <w:rsid w:val="001D0447"/>
    <w:rsid w:val="001D09D2"/>
    <w:rsid w:val="001D0CFB"/>
    <w:rsid w:val="001D0E5A"/>
    <w:rsid w:val="001D0F76"/>
    <w:rsid w:val="001D3C1D"/>
    <w:rsid w:val="001D3EC1"/>
    <w:rsid w:val="001D3F45"/>
    <w:rsid w:val="001D554B"/>
    <w:rsid w:val="001E02D3"/>
    <w:rsid w:val="001E1563"/>
    <w:rsid w:val="001E23A3"/>
    <w:rsid w:val="001E254D"/>
    <w:rsid w:val="001E345E"/>
    <w:rsid w:val="001E3D18"/>
    <w:rsid w:val="001E5E97"/>
    <w:rsid w:val="001E7D71"/>
    <w:rsid w:val="001F0DD7"/>
    <w:rsid w:val="001F1609"/>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FA"/>
    <w:rsid w:val="00211403"/>
    <w:rsid w:val="00211A0E"/>
    <w:rsid w:val="00212AF6"/>
    <w:rsid w:val="002131BA"/>
    <w:rsid w:val="0021693E"/>
    <w:rsid w:val="002209C4"/>
    <w:rsid w:val="002218D2"/>
    <w:rsid w:val="0022297C"/>
    <w:rsid w:val="00222F62"/>
    <w:rsid w:val="002231C1"/>
    <w:rsid w:val="00224A4A"/>
    <w:rsid w:val="002267B1"/>
    <w:rsid w:val="00231CC1"/>
    <w:rsid w:val="0023243C"/>
    <w:rsid w:val="00232D4E"/>
    <w:rsid w:val="002332E7"/>
    <w:rsid w:val="00237BC4"/>
    <w:rsid w:val="00240469"/>
    <w:rsid w:val="0024065B"/>
    <w:rsid w:val="00242CD6"/>
    <w:rsid w:val="00242E45"/>
    <w:rsid w:val="002442D1"/>
    <w:rsid w:val="002445FF"/>
    <w:rsid w:val="00244702"/>
    <w:rsid w:val="00244BC4"/>
    <w:rsid w:val="00245425"/>
    <w:rsid w:val="002455C7"/>
    <w:rsid w:val="00247159"/>
    <w:rsid w:val="0024762C"/>
    <w:rsid w:val="002479A8"/>
    <w:rsid w:val="00247EA2"/>
    <w:rsid w:val="00250713"/>
    <w:rsid w:val="002515AA"/>
    <w:rsid w:val="002518F9"/>
    <w:rsid w:val="00251AC4"/>
    <w:rsid w:val="00251FB7"/>
    <w:rsid w:val="002525B0"/>
    <w:rsid w:val="00252C11"/>
    <w:rsid w:val="00252D51"/>
    <w:rsid w:val="002530D8"/>
    <w:rsid w:val="002541F4"/>
    <w:rsid w:val="002542F2"/>
    <w:rsid w:val="00254D75"/>
    <w:rsid w:val="00254EFC"/>
    <w:rsid w:val="00254FDE"/>
    <w:rsid w:val="002551A2"/>
    <w:rsid w:val="00255368"/>
    <w:rsid w:val="00255B47"/>
    <w:rsid w:val="0025616E"/>
    <w:rsid w:val="002579ED"/>
    <w:rsid w:val="00260D13"/>
    <w:rsid w:val="0026135F"/>
    <w:rsid w:val="00262EF4"/>
    <w:rsid w:val="002630C4"/>
    <w:rsid w:val="00263281"/>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21E7"/>
    <w:rsid w:val="00283241"/>
    <w:rsid w:val="002833D2"/>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959"/>
    <w:rsid w:val="002A1965"/>
    <w:rsid w:val="002A1F0F"/>
    <w:rsid w:val="002A3EE2"/>
    <w:rsid w:val="002A5F31"/>
    <w:rsid w:val="002A5FDB"/>
    <w:rsid w:val="002B00D4"/>
    <w:rsid w:val="002B0672"/>
    <w:rsid w:val="002B0948"/>
    <w:rsid w:val="002B094B"/>
    <w:rsid w:val="002B0BFF"/>
    <w:rsid w:val="002B0ED9"/>
    <w:rsid w:val="002B0FDF"/>
    <w:rsid w:val="002B10A8"/>
    <w:rsid w:val="002B1F05"/>
    <w:rsid w:val="002B3C81"/>
    <w:rsid w:val="002B4621"/>
    <w:rsid w:val="002B4D25"/>
    <w:rsid w:val="002B4DF8"/>
    <w:rsid w:val="002B6011"/>
    <w:rsid w:val="002B75D0"/>
    <w:rsid w:val="002B78C9"/>
    <w:rsid w:val="002B7BE1"/>
    <w:rsid w:val="002C17F7"/>
    <w:rsid w:val="002C3188"/>
    <w:rsid w:val="002C37F6"/>
    <w:rsid w:val="002C380F"/>
    <w:rsid w:val="002C44E9"/>
    <w:rsid w:val="002C640A"/>
    <w:rsid w:val="002C67AF"/>
    <w:rsid w:val="002C68D6"/>
    <w:rsid w:val="002C758A"/>
    <w:rsid w:val="002D00DC"/>
    <w:rsid w:val="002D33CF"/>
    <w:rsid w:val="002D4207"/>
    <w:rsid w:val="002D44DB"/>
    <w:rsid w:val="002D5264"/>
    <w:rsid w:val="002D6266"/>
    <w:rsid w:val="002E1B38"/>
    <w:rsid w:val="002E1EE5"/>
    <w:rsid w:val="002E1F7A"/>
    <w:rsid w:val="002E2775"/>
    <w:rsid w:val="002E37E3"/>
    <w:rsid w:val="002E3914"/>
    <w:rsid w:val="002E61BD"/>
    <w:rsid w:val="002E65D8"/>
    <w:rsid w:val="002E6BE2"/>
    <w:rsid w:val="002F0803"/>
    <w:rsid w:val="002F10CA"/>
    <w:rsid w:val="002F1137"/>
    <w:rsid w:val="002F1178"/>
    <w:rsid w:val="002F1205"/>
    <w:rsid w:val="002F2B3A"/>
    <w:rsid w:val="002F3ADA"/>
    <w:rsid w:val="002F42BD"/>
    <w:rsid w:val="002F42C9"/>
    <w:rsid w:val="002F4348"/>
    <w:rsid w:val="002F4639"/>
    <w:rsid w:val="002F46C0"/>
    <w:rsid w:val="002F5202"/>
    <w:rsid w:val="002F6876"/>
    <w:rsid w:val="002F70F0"/>
    <w:rsid w:val="002F759A"/>
    <w:rsid w:val="002F7EA6"/>
    <w:rsid w:val="003012D3"/>
    <w:rsid w:val="003025A4"/>
    <w:rsid w:val="00303732"/>
    <w:rsid w:val="00304553"/>
    <w:rsid w:val="00304C04"/>
    <w:rsid w:val="00304C62"/>
    <w:rsid w:val="00304D9D"/>
    <w:rsid w:val="00305186"/>
    <w:rsid w:val="00307155"/>
    <w:rsid w:val="00311C55"/>
    <w:rsid w:val="00312338"/>
    <w:rsid w:val="00312BC2"/>
    <w:rsid w:val="0031363D"/>
    <w:rsid w:val="00313642"/>
    <w:rsid w:val="00313BD0"/>
    <w:rsid w:val="00313F83"/>
    <w:rsid w:val="003144F5"/>
    <w:rsid w:val="00320063"/>
    <w:rsid w:val="003204FC"/>
    <w:rsid w:val="00320AF6"/>
    <w:rsid w:val="00320B3A"/>
    <w:rsid w:val="00320D87"/>
    <w:rsid w:val="00321F33"/>
    <w:rsid w:val="0032309A"/>
    <w:rsid w:val="00323DAF"/>
    <w:rsid w:val="00325274"/>
    <w:rsid w:val="003254CF"/>
    <w:rsid w:val="00325BB1"/>
    <w:rsid w:val="0032655D"/>
    <w:rsid w:val="00326701"/>
    <w:rsid w:val="00327342"/>
    <w:rsid w:val="0032764F"/>
    <w:rsid w:val="00327711"/>
    <w:rsid w:val="003312C3"/>
    <w:rsid w:val="00331511"/>
    <w:rsid w:val="003315C8"/>
    <w:rsid w:val="00332745"/>
    <w:rsid w:val="00335023"/>
    <w:rsid w:val="003352BE"/>
    <w:rsid w:val="00335C86"/>
    <w:rsid w:val="00336358"/>
    <w:rsid w:val="00336A6E"/>
    <w:rsid w:val="00336B51"/>
    <w:rsid w:val="00336BD4"/>
    <w:rsid w:val="00336CB5"/>
    <w:rsid w:val="00336F88"/>
    <w:rsid w:val="0033715F"/>
    <w:rsid w:val="003401EF"/>
    <w:rsid w:val="003424D6"/>
    <w:rsid w:val="003425AC"/>
    <w:rsid w:val="003437DA"/>
    <w:rsid w:val="0034469D"/>
    <w:rsid w:val="00344CEE"/>
    <w:rsid w:val="00344F84"/>
    <w:rsid w:val="00346306"/>
    <w:rsid w:val="00347D5F"/>
    <w:rsid w:val="00347F7A"/>
    <w:rsid w:val="0035027B"/>
    <w:rsid w:val="00350A35"/>
    <w:rsid w:val="00351BCB"/>
    <w:rsid w:val="00351C00"/>
    <w:rsid w:val="00352059"/>
    <w:rsid w:val="003527F5"/>
    <w:rsid w:val="0035326C"/>
    <w:rsid w:val="0035347A"/>
    <w:rsid w:val="00353D00"/>
    <w:rsid w:val="00354D57"/>
    <w:rsid w:val="00355325"/>
    <w:rsid w:val="00357502"/>
    <w:rsid w:val="003575DD"/>
    <w:rsid w:val="00357B7F"/>
    <w:rsid w:val="003606A5"/>
    <w:rsid w:val="00362C43"/>
    <w:rsid w:val="003634A6"/>
    <w:rsid w:val="00366F01"/>
    <w:rsid w:val="00366F0E"/>
    <w:rsid w:val="00367293"/>
    <w:rsid w:val="00367769"/>
    <w:rsid w:val="00367C0A"/>
    <w:rsid w:val="00370FD0"/>
    <w:rsid w:val="00371488"/>
    <w:rsid w:val="003714F0"/>
    <w:rsid w:val="003716C7"/>
    <w:rsid w:val="003726BD"/>
    <w:rsid w:val="00372D3D"/>
    <w:rsid w:val="00373650"/>
    <w:rsid w:val="00375A56"/>
    <w:rsid w:val="00375C69"/>
    <w:rsid w:val="00375D76"/>
    <w:rsid w:val="00376E13"/>
    <w:rsid w:val="00376F4E"/>
    <w:rsid w:val="00377281"/>
    <w:rsid w:val="0037767A"/>
    <w:rsid w:val="00377834"/>
    <w:rsid w:val="0038204D"/>
    <w:rsid w:val="00383A4A"/>
    <w:rsid w:val="00383DC5"/>
    <w:rsid w:val="00384532"/>
    <w:rsid w:val="00385EB0"/>
    <w:rsid w:val="0038684B"/>
    <w:rsid w:val="003868BC"/>
    <w:rsid w:val="00390670"/>
    <w:rsid w:val="00390830"/>
    <w:rsid w:val="00391D57"/>
    <w:rsid w:val="0039451D"/>
    <w:rsid w:val="003947CB"/>
    <w:rsid w:val="003950A1"/>
    <w:rsid w:val="003962C1"/>
    <w:rsid w:val="0039638A"/>
    <w:rsid w:val="00396AE5"/>
    <w:rsid w:val="003A01E5"/>
    <w:rsid w:val="003A08E5"/>
    <w:rsid w:val="003A0EFD"/>
    <w:rsid w:val="003A1694"/>
    <w:rsid w:val="003A1BD0"/>
    <w:rsid w:val="003A1E62"/>
    <w:rsid w:val="003A224D"/>
    <w:rsid w:val="003A2CB1"/>
    <w:rsid w:val="003A30B3"/>
    <w:rsid w:val="003A41F5"/>
    <w:rsid w:val="003A4A6C"/>
    <w:rsid w:val="003A50D2"/>
    <w:rsid w:val="003A5374"/>
    <w:rsid w:val="003A75EB"/>
    <w:rsid w:val="003A7B54"/>
    <w:rsid w:val="003B0B12"/>
    <w:rsid w:val="003B0E2B"/>
    <w:rsid w:val="003B3619"/>
    <w:rsid w:val="003B4090"/>
    <w:rsid w:val="003B49BB"/>
    <w:rsid w:val="003B4EF0"/>
    <w:rsid w:val="003B579F"/>
    <w:rsid w:val="003B5C48"/>
    <w:rsid w:val="003B6669"/>
    <w:rsid w:val="003C14EA"/>
    <w:rsid w:val="003C349A"/>
    <w:rsid w:val="003C4B61"/>
    <w:rsid w:val="003C4CD4"/>
    <w:rsid w:val="003C5155"/>
    <w:rsid w:val="003C5416"/>
    <w:rsid w:val="003C56E0"/>
    <w:rsid w:val="003C5DE1"/>
    <w:rsid w:val="003C73CA"/>
    <w:rsid w:val="003D1568"/>
    <w:rsid w:val="003D1D2B"/>
    <w:rsid w:val="003D1D34"/>
    <w:rsid w:val="003D30B8"/>
    <w:rsid w:val="003D3FA6"/>
    <w:rsid w:val="003D45C0"/>
    <w:rsid w:val="003D4A86"/>
    <w:rsid w:val="003D4D74"/>
    <w:rsid w:val="003D525A"/>
    <w:rsid w:val="003D548E"/>
    <w:rsid w:val="003D73BE"/>
    <w:rsid w:val="003E0D59"/>
    <w:rsid w:val="003E12E9"/>
    <w:rsid w:val="003E395B"/>
    <w:rsid w:val="003E3A52"/>
    <w:rsid w:val="003E48CF"/>
    <w:rsid w:val="003E4B35"/>
    <w:rsid w:val="003E566F"/>
    <w:rsid w:val="003E5FE2"/>
    <w:rsid w:val="003E6E61"/>
    <w:rsid w:val="003E72B1"/>
    <w:rsid w:val="003E7675"/>
    <w:rsid w:val="003F096C"/>
    <w:rsid w:val="003F0A9E"/>
    <w:rsid w:val="003F2107"/>
    <w:rsid w:val="003F2962"/>
    <w:rsid w:val="003F521D"/>
    <w:rsid w:val="003F6844"/>
    <w:rsid w:val="003F6CBE"/>
    <w:rsid w:val="003F6DD7"/>
    <w:rsid w:val="003F74D8"/>
    <w:rsid w:val="003F786B"/>
    <w:rsid w:val="003F795E"/>
    <w:rsid w:val="003F7EED"/>
    <w:rsid w:val="00400482"/>
    <w:rsid w:val="004016DC"/>
    <w:rsid w:val="00401B30"/>
    <w:rsid w:val="00401BDD"/>
    <w:rsid w:val="0040335F"/>
    <w:rsid w:val="00405226"/>
    <w:rsid w:val="00406091"/>
    <w:rsid w:val="00406256"/>
    <w:rsid w:val="0040692D"/>
    <w:rsid w:val="00407D2A"/>
    <w:rsid w:val="0041082C"/>
    <w:rsid w:val="00411096"/>
    <w:rsid w:val="00411345"/>
    <w:rsid w:val="00411F2E"/>
    <w:rsid w:val="004137F9"/>
    <w:rsid w:val="00413863"/>
    <w:rsid w:val="00413BF8"/>
    <w:rsid w:val="0041490C"/>
    <w:rsid w:val="0041496A"/>
    <w:rsid w:val="00414B27"/>
    <w:rsid w:val="00415929"/>
    <w:rsid w:val="00415C46"/>
    <w:rsid w:val="0042011F"/>
    <w:rsid w:val="0042157B"/>
    <w:rsid w:val="004217BA"/>
    <w:rsid w:val="00421823"/>
    <w:rsid w:val="00422BEF"/>
    <w:rsid w:val="0042336F"/>
    <w:rsid w:val="00423429"/>
    <w:rsid w:val="004243FC"/>
    <w:rsid w:val="0042488B"/>
    <w:rsid w:val="00424961"/>
    <w:rsid w:val="00424962"/>
    <w:rsid w:val="00424A5B"/>
    <w:rsid w:val="00424CD0"/>
    <w:rsid w:val="00424EAE"/>
    <w:rsid w:val="0042537B"/>
    <w:rsid w:val="00425C25"/>
    <w:rsid w:val="004266EB"/>
    <w:rsid w:val="00427211"/>
    <w:rsid w:val="00427397"/>
    <w:rsid w:val="004279A8"/>
    <w:rsid w:val="0043093C"/>
    <w:rsid w:val="00431A60"/>
    <w:rsid w:val="00432919"/>
    <w:rsid w:val="00432E77"/>
    <w:rsid w:val="00432F24"/>
    <w:rsid w:val="00433241"/>
    <w:rsid w:val="00434AD1"/>
    <w:rsid w:val="004352C5"/>
    <w:rsid w:val="004352EC"/>
    <w:rsid w:val="00435FBB"/>
    <w:rsid w:val="004374EB"/>
    <w:rsid w:val="00437DBD"/>
    <w:rsid w:val="00440170"/>
    <w:rsid w:val="004406E1"/>
    <w:rsid w:val="00441431"/>
    <w:rsid w:val="004423FC"/>
    <w:rsid w:val="00442DEB"/>
    <w:rsid w:val="00442FA2"/>
    <w:rsid w:val="00443075"/>
    <w:rsid w:val="0044382E"/>
    <w:rsid w:val="00443A4E"/>
    <w:rsid w:val="00443B9E"/>
    <w:rsid w:val="0044453A"/>
    <w:rsid w:val="004452A9"/>
    <w:rsid w:val="00446699"/>
    <w:rsid w:val="00446721"/>
    <w:rsid w:val="00450144"/>
    <w:rsid w:val="00451512"/>
    <w:rsid w:val="00453282"/>
    <w:rsid w:val="00453AE0"/>
    <w:rsid w:val="00454FEC"/>
    <w:rsid w:val="004558E1"/>
    <w:rsid w:val="00455AAA"/>
    <w:rsid w:val="00456C29"/>
    <w:rsid w:val="00457022"/>
    <w:rsid w:val="00457D84"/>
    <w:rsid w:val="004607F7"/>
    <w:rsid w:val="00461808"/>
    <w:rsid w:val="00462575"/>
    <w:rsid w:val="00462B28"/>
    <w:rsid w:val="004647CD"/>
    <w:rsid w:val="00464C63"/>
    <w:rsid w:val="0046624F"/>
    <w:rsid w:val="00466297"/>
    <w:rsid w:val="00467120"/>
    <w:rsid w:val="00467357"/>
    <w:rsid w:val="004677E7"/>
    <w:rsid w:val="004701E2"/>
    <w:rsid w:val="00470B83"/>
    <w:rsid w:val="00472AD9"/>
    <w:rsid w:val="0047420C"/>
    <w:rsid w:val="00475B16"/>
    <w:rsid w:val="00475D21"/>
    <w:rsid w:val="00475FFE"/>
    <w:rsid w:val="0047624F"/>
    <w:rsid w:val="00477397"/>
    <w:rsid w:val="00477AD4"/>
    <w:rsid w:val="00480B15"/>
    <w:rsid w:val="00480B63"/>
    <w:rsid w:val="004811CA"/>
    <w:rsid w:val="0048183A"/>
    <w:rsid w:val="004819F8"/>
    <w:rsid w:val="004837E1"/>
    <w:rsid w:val="00484E1E"/>
    <w:rsid w:val="00484E84"/>
    <w:rsid w:val="0048516F"/>
    <w:rsid w:val="004854FC"/>
    <w:rsid w:val="0048750C"/>
    <w:rsid w:val="00487CA9"/>
    <w:rsid w:val="004902D9"/>
    <w:rsid w:val="00490F77"/>
    <w:rsid w:val="00493AA3"/>
    <w:rsid w:val="004948EE"/>
    <w:rsid w:val="004963FD"/>
    <w:rsid w:val="00496707"/>
    <w:rsid w:val="004974B4"/>
    <w:rsid w:val="00497D03"/>
    <w:rsid w:val="004A0D13"/>
    <w:rsid w:val="004A1367"/>
    <w:rsid w:val="004A33A9"/>
    <w:rsid w:val="004A3DA1"/>
    <w:rsid w:val="004A664F"/>
    <w:rsid w:val="004A72A6"/>
    <w:rsid w:val="004A7ED1"/>
    <w:rsid w:val="004B1792"/>
    <w:rsid w:val="004B204D"/>
    <w:rsid w:val="004B280D"/>
    <w:rsid w:val="004B3773"/>
    <w:rsid w:val="004B4150"/>
    <w:rsid w:val="004B42E5"/>
    <w:rsid w:val="004B59CB"/>
    <w:rsid w:val="004B6DA1"/>
    <w:rsid w:val="004B732F"/>
    <w:rsid w:val="004B7AE1"/>
    <w:rsid w:val="004C2328"/>
    <w:rsid w:val="004C32AA"/>
    <w:rsid w:val="004C3A10"/>
    <w:rsid w:val="004C49FF"/>
    <w:rsid w:val="004C51D6"/>
    <w:rsid w:val="004C5E4A"/>
    <w:rsid w:val="004C5F88"/>
    <w:rsid w:val="004C646A"/>
    <w:rsid w:val="004C6AB4"/>
    <w:rsid w:val="004C70E3"/>
    <w:rsid w:val="004C7FC2"/>
    <w:rsid w:val="004C7FF7"/>
    <w:rsid w:val="004D0EC2"/>
    <w:rsid w:val="004D2165"/>
    <w:rsid w:val="004D4649"/>
    <w:rsid w:val="004D475B"/>
    <w:rsid w:val="004D5749"/>
    <w:rsid w:val="004D67BC"/>
    <w:rsid w:val="004D6FCA"/>
    <w:rsid w:val="004D7458"/>
    <w:rsid w:val="004D7BC1"/>
    <w:rsid w:val="004E074E"/>
    <w:rsid w:val="004E170D"/>
    <w:rsid w:val="004E26D3"/>
    <w:rsid w:val="004E2834"/>
    <w:rsid w:val="004E37C4"/>
    <w:rsid w:val="004E3DA1"/>
    <w:rsid w:val="004E5D8E"/>
    <w:rsid w:val="004E75F6"/>
    <w:rsid w:val="004E7B3E"/>
    <w:rsid w:val="004F0033"/>
    <w:rsid w:val="004F0169"/>
    <w:rsid w:val="004F13F0"/>
    <w:rsid w:val="004F1A61"/>
    <w:rsid w:val="004F1E41"/>
    <w:rsid w:val="004F22E8"/>
    <w:rsid w:val="004F3ABD"/>
    <w:rsid w:val="004F4B61"/>
    <w:rsid w:val="004F568E"/>
    <w:rsid w:val="004F6331"/>
    <w:rsid w:val="004F67CF"/>
    <w:rsid w:val="004F7AEB"/>
    <w:rsid w:val="00501323"/>
    <w:rsid w:val="0050201E"/>
    <w:rsid w:val="0050250E"/>
    <w:rsid w:val="0050329A"/>
    <w:rsid w:val="00503D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365"/>
    <w:rsid w:val="00514624"/>
    <w:rsid w:val="00514640"/>
    <w:rsid w:val="00514AFF"/>
    <w:rsid w:val="00515304"/>
    <w:rsid w:val="00516F85"/>
    <w:rsid w:val="00517A3F"/>
    <w:rsid w:val="00520080"/>
    <w:rsid w:val="00520BA7"/>
    <w:rsid w:val="00520FE5"/>
    <w:rsid w:val="005223FA"/>
    <w:rsid w:val="00523084"/>
    <w:rsid w:val="00523139"/>
    <w:rsid w:val="00523D2D"/>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6DD"/>
    <w:rsid w:val="0053599B"/>
    <w:rsid w:val="00536769"/>
    <w:rsid w:val="00536B68"/>
    <w:rsid w:val="00536CF6"/>
    <w:rsid w:val="00537E95"/>
    <w:rsid w:val="00537F6B"/>
    <w:rsid w:val="005401C5"/>
    <w:rsid w:val="00540ADA"/>
    <w:rsid w:val="0054293D"/>
    <w:rsid w:val="005440A5"/>
    <w:rsid w:val="005443EB"/>
    <w:rsid w:val="005449F4"/>
    <w:rsid w:val="005456D7"/>
    <w:rsid w:val="00545F3B"/>
    <w:rsid w:val="0054619B"/>
    <w:rsid w:val="005470A6"/>
    <w:rsid w:val="005510CA"/>
    <w:rsid w:val="005518A0"/>
    <w:rsid w:val="00551B8F"/>
    <w:rsid w:val="00552844"/>
    <w:rsid w:val="0055473C"/>
    <w:rsid w:val="0055485F"/>
    <w:rsid w:val="00555D4F"/>
    <w:rsid w:val="00556C83"/>
    <w:rsid w:val="00556FEE"/>
    <w:rsid w:val="00557CF0"/>
    <w:rsid w:val="00557E92"/>
    <w:rsid w:val="0056237F"/>
    <w:rsid w:val="005623A4"/>
    <w:rsid w:val="0056272A"/>
    <w:rsid w:val="00562BAE"/>
    <w:rsid w:val="00562C9C"/>
    <w:rsid w:val="00562F06"/>
    <w:rsid w:val="00563398"/>
    <w:rsid w:val="00564C57"/>
    <w:rsid w:val="00565146"/>
    <w:rsid w:val="00565C04"/>
    <w:rsid w:val="0056639B"/>
    <w:rsid w:val="005675E4"/>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24DF"/>
    <w:rsid w:val="00582E9D"/>
    <w:rsid w:val="00583466"/>
    <w:rsid w:val="0058361C"/>
    <w:rsid w:val="00584867"/>
    <w:rsid w:val="00584C80"/>
    <w:rsid w:val="005861F8"/>
    <w:rsid w:val="00586471"/>
    <w:rsid w:val="005879BF"/>
    <w:rsid w:val="0059022D"/>
    <w:rsid w:val="005911FA"/>
    <w:rsid w:val="005929B5"/>
    <w:rsid w:val="00593E7B"/>
    <w:rsid w:val="00593EA9"/>
    <w:rsid w:val="005944C6"/>
    <w:rsid w:val="00597836"/>
    <w:rsid w:val="00597A63"/>
    <w:rsid w:val="005A0395"/>
    <w:rsid w:val="005A1441"/>
    <w:rsid w:val="005A21E0"/>
    <w:rsid w:val="005A26FD"/>
    <w:rsid w:val="005A2B76"/>
    <w:rsid w:val="005A3F87"/>
    <w:rsid w:val="005A45AA"/>
    <w:rsid w:val="005A5C21"/>
    <w:rsid w:val="005A5D01"/>
    <w:rsid w:val="005A7051"/>
    <w:rsid w:val="005B23FF"/>
    <w:rsid w:val="005B315D"/>
    <w:rsid w:val="005B35B5"/>
    <w:rsid w:val="005B4112"/>
    <w:rsid w:val="005B5983"/>
    <w:rsid w:val="005B5CF1"/>
    <w:rsid w:val="005B6539"/>
    <w:rsid w:val="005B6797"/>
    <w:rsid w:val="005B724D"/>
    <w:rsid w:val="005C1F93"/>
    <w:rsid w:val="005C2A3F"/>
    <w:rsid w:val="005C2B1D"/>
    <w:rsid w:val="005C32F6"/>
    <w:rsid w:val="005C3326"/>
    <w:rsid w:val="005C3399"/>
    <w:rsid w:val="005C3E4C"/>
    <w:rsid w:val="005C63DD"/>
    <w:rsid w:val="005C6B47"/>
    <w:rsid w:val="005C6E92"/>
    <w:rsid w:val="005D05B3"/>
    <w:rsid w:val="005D12B0"/>
    <w:rsid w:val="005D14FA"/>
    <w:rsid w:val="005D191D"/>
    <w:rsid w:val="005D1D20"/>
    <w:rsid w:val="005D2218"/>
    <w:rsid w:val="005D3C35"/>
    <w:rsid w:val="005D3D09"/>
    <w:rsid w:val="005D3F2E"/>
    <w:rsid w:val="005D5366"/>
    <w:rsid w:val="005D536C"/>
    <w:rsid w:val="005D5DF7"/>
    <w:rsid w:val="005D632B"/>
    <w:rsid w:val="005D78FD"/>
    <w:rsid w:val="005E057C"/>
    <w:rsid w:val="005E066E"/>
    <w:rsid w:val="005E19D8"/>
    <w:rsid w:val="005E364B"/>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14B0"/>
    <w:rsid w:val="006023D8"/>
    <w:rsid w:val="006036FE"/>
    <w:rsid w:val="00605039"/>
    <w:rsid w:val="006068B2"/>
    <w:rsid w:val="00607083"/>
    <w:rsid w:val="00607564"/>
    <w:rsid w:val="00607D8B"/>
    <w:rsid w:val="006104A6"/>
    <w:rsid w:val="00611026"/>
    <w:rsid w:val="00611679"/>
    <w:rsid w:val="006144E9"/>
    <w:rsid w:val="006145E2"/>
    <w:rsid w:val="00614CFC"/>
    <w:rsid w:val="00615B6E"/>
    <w:rsid w:val="006174F6"/>
    <w:rsid w:val="00617E8C"/>
    <w:rsid w:val="00620B51"/>
    <w:rsid w:val="00620DA1"/>
    <w:rsid w:val="00621529"/>
    <w:rsid w:val="00622D02"/>
    <w:rsid w:val="00624095"/>
    <w:rsid w:val="006243E1"/>
    <w:rsid w:val="00624D2B"/>
    <w:rsid w:val="006250BB"/>
    <w:rsid w:val="00626712"/>
    <w:rsid w:val="00630F80"/>
    <w:rsid w:val="006314DD"/>
    <w:rsid w:val="006318DD"/>
    <w:rsid w:val="00632045"/>
    <w:rsid w:val="00632343"/>
    <w:rsid w:val="006323A7"/>
    <w:rsid w:val="0063327A"/>
    <w:rsid w:val="00633399"/>
    <w:rsid w:val="00634B9E"/>
    <w:rsid w:val="00634FB4"/>
    <w:rsid w:val="006363E6"/>
    <w:rsid w:val="00636943"/>
    <w:rsid w:val="006369CF"/>
    <w:rsid w:val="00637784"/>
    <w:rsid w:val="00637E13"/>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4ED5"/>
    <w:rsid w:val="00655633"/>
    <w:rsid w:val="0065733A"/>
    <w:rsid w:val="006576A8"/>
    <w:rsid w:val="00657B2E"/>
    <w:rsid w:val="006605E1"/>
    <w:rsid w:val="00661A82"/>
    <w:rsid w:val="00661AE6"/>
    <w:rsid w:val="00663257"/>
    <w:rsid w:val="00663CA7"/>
    <w:rsid w:val="006657BA"/>
    <w:rsid w:val="0066629F"/>
    <w:rsid w:val="0066656D"/>
    <w:rsid w:val="00666BA9"/>
    <w:rsid w:val="00666BEC"/>
    <w:rsid w:val="00667C00"/>
    <w:rsid w:val="00667EA7"/>
    <w:rsid w:val="006703E0"/>
    <w:rsid w:val="00672175"/>
    <w:rsid w:val="006723DC"/>
    <w:rsid w:val="00673710"/>
    <w:rsid w:val="00673773"/>
    <w:rsid w:val="00673FC7"/>
    <w:rsid w:val="006754A7"/>
    <w:rsid w:val="006766B5"/>
    <w:rsid w:val="00677FCB"/>
    <w:rsid w:val="00680236"/>
    <w:rsid w:val="00680D6B"/>
    <w:rsid w:val="00681611"/>
    <w:rsid w:val="00681766"/>
    <w:rsid w:val="00681B00"/>
    <w:rsid w:val="00681CD1"/>
    <w:rsid w:val="006820F4"/>
    <w:rsid w:val="006825C8"/>
    <w:rsid w:val="006827AB"/>
    <w:rsid w:val="006838FC"/>
    <w:rsid w:val="00683F7A"/>
    <w:rsid w:val="00684528"/>
    <w:rsid w:val="006845B0"/>
    <w:rsid w:val="00684CC4"/>
    <w:rsid w:val="00685554"/>
    <w:rsid w:val="00685919"/>
    <w:rsid w:val="00686578"/>
    <w:rsid w:val="00686FD7"/>
    <w:rsid w:val="00686FE8"/>
    <w:rsid w:val="0068730F"/>
    <w:rsid w:val="0068788D"/>
    <w:rsid w:val="00687D8E"/>
    <w:rsid w:val="00687EC6"/>
    <w:rsid w:val="006903A0"/>
    <w:rsid w:val="0069123A"/>
    <w:rsid w:val="006918AD"/>
    <w:rsid w:val="0069287A"/>
    <w:rsid w:val="00693093"/>
    <w:rsid w:val="00693422"/>
    <w:rsid w:val="006943F1"/>
    <w:rsid w:val="0069564E"/>
    <w:rsid w:val="00696184"/>
    <w:rsid w:val="006977A0"/>
    <w:rsid w:val="006A15F8"/>
    <w:rsid w:val="006A1D0A"/>
    <w:rsid w:val="006A1E59"/>
    <w:rsid w:val="006A1EE9"/>
    <w:rsid w:val="006A2A02"/>
    <w:rsid w:val="006A3634"/>
    <w:rsid w:val="006A394D"/>
    <w:rsid w:val="006A47AE"/>
    <w:rsid w:val="006A57E6"/>
    <w:rsid w:val="006A74DA"/>
    <w:rsid w:val="006B34F8"/>
    <w:rsid w:val="006B4823"/>
    <w:rsid w:val="006B4AFC"/>
    <w:rsid w:val="006B4BAB"/>
    <w:rsid w:val="006B4E31"/>
    <w:rsid w:val="006B4F82"/>
    <w:rsid w:val="006B521C"/>
    <w:rsid w:val="006B5722"/>
    <w:rsid w:val="006B5A7C"/>
    <w:rsid w:val="006B5ABF"/>
    <w:rsid w:val="006B5B41"/>
    <w:rsid w:val="006B66B7"/>
    <w:rsid w:val="006B6F63"/>
    <w:rsid w:val="006C1973"/>
    <w:rsid w:val="006C2024"/>
    <w:rsid w:val="006C2A6A"/>
    <w:rsid w:val="006C3002"/>
    <w:rsid w:val="006C4342"/>
    <w:rsid w:val="006C4556"/>
    <w:rsid w:val="006C4E96"/>
    <w:rsid w:val="006C5767"/>
    <w:rsid w:val="006C6635"/>
    <w:rsid w:val="006C71A8"/>
    <w:rsid w:val="006C7E05"/>
    <w:rsid w:val="006D035A"/>
    <w:rsid w:val="006D0E8F"/>
    <w:rsid w:val="006D11BB"/>
    <w:rsid w:val="006D14E5"/>
    <w:rsid w:val="006D27A9"/>
    <w:rsid w:val="006D30B7"/>
    <w:rsid w:val="006D46FA"/>
    <w:rsid w:val="006D4DE2"/>
    <w:rsid w:val="006E0D3D"/>
    <w:rsid w:val="006E2E14"/>
    <w:rsid w:val="006E4B22"/>
    <w:rsid w:val="006E560E"/>
    <w:rsid w:val="006E5D79"/>
    <w:rsid w:val="006E6397"/>
    <w:rsid w:val="006E7109"/>
    <w:rsid w:val="006F12DB"/>
    <w:rsid w:val="006F135A"/>
    <w:rsid w:val="006F1B84"/>
    <w:rsid w:val="006F1E0D"/>
    <w:rsid w:val="006F2C70"/>
    <w:rsid w:val="006F2F6B"/>
    <w:rsid w:val="006F40D9"/>
    <w:rsid w:val="006F6150"/>
    <w:rsid w:val="006F6C38"/>
    <w:rsid w:val="006F75C1"/>
    <w:rsid w:val="006F7902"/>
    <w:rsid w:val="00700AB4"/>
    <w:rsid w:val="00700EB8"/>
    <w:rsid w:val="0070115E"/>
    <w:rsid w:val="00703AAD"/>
    <w:rsid w:val="00703E5D"/>
    <w:rsid w:val="00704789"/>
    <w:rsid w:val="007049A6"/>
    <w:rsid w:val="00704CC1"/>
    <w:rsid w:val="007060E8"/>
    <w:rsid w:val="00706624"/>
    <w:rsid w:val="00707232"/>
    <w:rsid w:val="00710D94"/>
    <w:rsid w:val="00711561"/>
    <w:rsid w:val="007116BA"/>
    <w:rsid w:val="00711F65"/>
    <w:rsid w:val="007131EE"/>
    <w:rsid w:val="00713255"/>
    <w:rsid w:val="00713DDA"/>
    <w:rsid w:val="00715A54"/>
    <w:rsid w:val="00715DD8"/>
    <w:rsid w:val="00717D20"/>
    <w:rsid w:val="00720354"/>
    <w:rsid w:val="007204F0"/>
    <w:rsid w:val="00720851"/>
    <w:rsid w:val="0072179D"/>
    <w:rsid w:val="00722AB1"/>
    <w:rsid w:val="00723025"/>
    <w:rsid w:val="0072431D"/>
    <w:rsid w:val="00725134"/>
    <w:rsid w:val="00726D04"/>
    <w:rsid w:val="007276BE"/>
    <w:rsid w:val="00730E81"/>
    <w:rsid w:val="007352ED"/>
    <w:rsid w:val="00735814"/>
    <w:rsid w:val="00735A13"/>
    <w:rsid w:val="00735E46"/>
    <w:rsid w:val="00735FD4"/>
    <w:rsid w:val="007365AB"/>
    <w:rsid w:val="00737BF4"/>
    <w:rsid w:val="0074033A"/>
    <w:rsid w:val="00740E90"/>
    <w:rsid w:val="007411AB"/>
    <w:rsid w:val="007418A4"/>
    <w:rsid w:val="00741B8B"/>
    <w:rsid w:val="007424AB"/>
    <w:rsid w:val="007434A8"/>
    <w:rsid w:val="00743DAD"/>
    <w:rsid w:val="00744C12"/>
    <w:rsid w:val="0074510B"/>
    <w:rsid w:val="007458C9"/>
    <w:rsid w:val="00746B3A"/>
    <w:rsid w:val="00746B84"/>
    <w:rsid w:val="007501B9"/>
    <w:rsid w:val="00750CE8"/>
    <w:rsid w:val="0075102F"/>
    <w:rsid w:val="00751386"/>
    <w:rsid w:val="007515C6"/>
    <w:rsid w:val="00752F56"/>
    <w:rsid w:val="0075303A"/>
    <w:rsid w:val="0075306E"/>
    <w:rsid w:val="00753C64"/>
    <w:rsid w:val="00755B7D"/>
    <w:rsid w:val="007566CE"/>
    <w:rsid w:val="007569D9"/>
    <w:rsid w:val="00756D57"/>
    <w:rsid w:val="00757148"/>
    <w:rsid w:val="007575B5"/>
    <w:rsid w:val="0075778D"/>
    <w:rsid w:val="00760700"/>
    <w:rsid w:val="00760750"/>
    <w:rsid w:val="00762918"/>
    <w:rsid w:val="00762A09"/>
    <w:rsid w:val="00762A9D"/>
    <w:rsid w:val="00763882"/>
    <w:rsid w:val="00763A9E"/>
    <w:rsid w:val="00765DDB"/>
    <w:rsid w:val="00767159"/>
    <w:rsid w:val="00767191"/>
    <w:rsid w:val="00767A56"/>
    <w:rsid w:val="00773429"/>
    <w:rsid w:val="00774492"/>
    <w:rsid w:val="007747F0"/>
    <w:rsid w:val="007747FB"/>
    <w:rsid w:val="00774F13"/>
    <w:rsid w:val="00775B65"/>
    <w:rsid w:val="007774F2"/>
    <w:rsid w:val="00777B5C"/>
    <w:rsid w:val="00780738"/>
    <w:rsid w:val="00780DA4"/>
    <w:rsid w:val="00781954"/>
    <w:rsid w:val="00781B3F"/>
    <w:rsid w:val="007829E6"/>
    <w:rsid w:val="00784283"/>
    <w:rsid w:val="00784912"/>
    <w:rsid w:val="00784938"/>
    <w:rsid w:val="00785708"/>
    <w:rsid w:val="0078674A"/>
    <w:rsid w:val="00787839"/>
    <w:rsid w:val="00791FA6"/>
    <w:rsid w:val="00792DF6"/>
    <w:rsid w:val="00793957"/>
    <w:rsid w:val="00794398"/>
    <w:rsid w:val="00794B8E"/>
    <w:rsid w:val="00795BA4"/>
    <w:rsid w:val="00795E63"/>
    <w:rsid w:val="007962BA"/>
    <w:rsid w:val="007968BE"/>
    <w:rsid w:val="0079701B"/>
    <w:rsid w:val="00797F97"/>
    <w:rsid w:val="007A0D55"/>
    <w:rsid w:val="007A22A4"/>
    <w:rsid w:val="007A3B18"/>
    <w:rsid w:val="007A4FC8"/>
    <w:rsid w:val="007A515D"/>
    <w:rsid w:val="007A533C"/>
    <w:rsid w:val="007A5446"/>
    <w:rsid w:val="007A55E4"/>
    <w:rsid w:val="007A560D"/>
    <w:rsid w:val="007A6293"/>
    <w:rsid w:val="007A6A61"/>
    <w:rsid w:val="007A7312"/>
    <w:rsid w:val="007B0E43"/>
    <w:rsid w:val="007B1075"/>
    <w:rsid w:val="007B1921"/>
    <w:rsid w:val="007B2A51"/>
    <w:rsid w:val="007B44A9"/>
    <w:rsid w:val="007B4BB1"/>
    <w:rsid w:val="007B4D05"/>
    <w:rsid w:val="007B5119"/>
    <w:rsid w:val="007B6666"/>
    <w:rsid w:val="007B70CF"/>
    <w:rsid w:val="007B7268"/>
    <w:rsid w:val="007B7542"/>
    <w:rsid w:val="007C02CC"/>
    <w:rsid w:val="007C1DE0"/>
    <w:rsid w:val="007C2F14"/>
    <w:rsid w:val="007C4814"/>
    <w:rsid w:val="007C5A52"/>
    <w:rsid w:val="007C5AD7"/>
    <w:rsid w:val="007C6956"/>
    <w:rsid w:val="007D0B18"/>
    <w:rsid w:val="007D0C20"/>
    <w:rsid w:val="007D1163"/>
    <w:rsid w:val="007D1580"/>
    <w:rsid w:val="007D206D"/>
    <w:rsid w:val="007D23AC"/>
    <w:rsid w:val="007D33A8"/>
    <w:rsid w:val="007D3715"/>
    <w:rsid w:val="007D4B1E"/>
    <w:rsid w:val="007D52F3"/>
    <w:rsid w:val="007D5380"/>
    <w:rsid w:val="007D5401"/>
    <w:rsid w:val="007D56F5"/>
    <w:rsid w:val="007D5F1D"/>
    <w:rsid w:val="007D690F"/>
    <w:rsid w:val="007D6E4B"/>
    <w:rsid w:val="007D72D2"/>
    <w:rsid w:val="007E0B5A"/>
    <w:rsid w:val="007E0EBA"/>
    <w:rsid w:val="007E1C51"/>
    <w:rsid w:val="007E278C"/>
    <w:rsid w:val="007E2C32"/>
    <w:rsid w:val="007E312C"/>
    <w:rsid w:val="007E4B05"/>
    <w:rsid w:val="007E7F58"/>
    <w:rsid w:val="007F0428"/>
    <w:rsid w:val="007F0F41"/>
    <w:rsid w:val="007F17A8"/>
    <w:rsid w:val="007F314E"/>
    <w:rsid w:val="007F435B"/>
    <w:rsid w:val="007F470E"/>
    <w:rsid w:val="007F6BA6"/>
    <w:rsid w:val="007F706B"/>
    <w:rsid w:val="00800DC5"/>
    <w:rsid w:val="00800E08"/>
    <w:rsid w:val="008012BD"/>
    <w:rsid w:val="0080215C"/>
    <w:rsid w:val="00802A79"/>
    <w:rsid w:val="00802BE2"/>
    <w:rsid w:val="00802D95"/>
    <w:rsid w:val="00803325"/>
    <w:rsid w:val="008049BF"/>
    <w:rsid w:val="00804D94"/>
    <w:rsid w:val="00804EF6"/>
    <w:rsid w:val="00805753"/>
    <w:rsid w:val="00805D74"/>
    <w:rsid w:val="008102DD"/>
    <w:rsid w:val="00811C52"/>
    <w:rsid w:val="008122F1"/>
    <w:rsid w:val="0081240B"/>
    <w:rsid w:val="008126D5"/>
    <w:rsid w:val="00813BCA"/>
    <w:rsid w:val="00814667"/>
    <w:rsid w:val="00815210"/>
    <w:rsid w:val="008156C1"/>
    <w:rsid w:val="00816220"/>
    <w:rsid w:val="00817717"/>
    <w:rsid w:val="008203EE"/>
    <w:rsid w:val="008225F8"/>
    <w:rsid w:val="00822F22"/>
    <w:rsid w:val="0082357B"/>
    <w:rsid w:val="00825549"/>
    <w:rsid w:val="00825B01"/>
    <w:rsid w:val="008261D6"/>
    <w:rsid w:val="00827550"/>
    <w:rsid w:val="008314CE"/>
    <w:rsid w:val="00832BE1"/>
    <w:rsid w:val="00832D39"/>
    <w:rsid w:val="00833236"/>
    <w:rsid w:val="0083359E"/>
    <w:rsid w:val="00834033"/>
    <w:rsid w:val="008340AD"/>
    <w:rsid w:val="008343CE"/>
    <w:rsid w:val="00834D20"/>
    <w:rsid w:val="00835091"/>
    <w:rsid w:val="00835ABF"/>
    <w:rsid w:val="00835FC0"/>
    <w:rsid w:val="0083612A"/>
    <w:rsid w:val="00836EB8"/>
    <w:rsid w:val="00837144"/>
    <w:rsid w:val="008375DA"/>
    <w:rsid w:val="00837D61"/>
    <w:rsid w:val="008422B3"/>
    <w:rsid w:val="00842812"/>
    <w:rsid w:val="00845A3F"/>
    <w:rsid w:val="00845D76"/>
    <w:rsid w:val="008468DA"/>
    <w:rsid w:val="00846B11"/>
    <w:rsid w:val="008503D3"/>
    <w:rsid w:val="008506A9"/>
    <w:rsid w:val="00851043"/>
    <w:rsid w:val="00851841"/>
    <w:rsid w:val="008520E1"/>
    <w:rsid w:val="00852852"/>
    <w:rsid w:val="008544E6"/>
    <w:rsid w:val="00854791"/>
    <w:rsid w:val="0085492F"/>
    <w:rsid w:val="008553FD"/>
    <w:rsid w:val="00856139"/>
    <w:rsid w:val="00856722"/>
    <w:rsid w:val="00857664"/>
    <w:rsid w:val="00857839"/>
    <w:rsid w:val="00857E7E"/>
    <w:rsid w:val="0086103D"/>
    <w:rsid w:val="00861592"/>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19AA"/>
    <w:rsid w:val="00881E82"/>
    <w:rsid w:val="008839EE"/>
    <w:rsid w:val="00884ED0"/>
    <w:rsid w:val="00885CFB"/>
    <w:rsid w:val="00886DFE"/>
    <w:rsid w:val="00887BA6"/>
    <w:rsid w:val="00890123"/>
    <w:rsid w:val="0089056B"/>
    <w:rsid w:val="00891764"/>
    <w:rsid w:val="00892AE1"/>
    <w:rsid w:val="00893D78"/>
    <w:rsid w:val="00894A7A"/>
    <w:rsid w:val="00894F37"/>
    <w:rsid w:val="00896476"/>
    <w:rsid w:val="00896A4E"/>
    <w:rsid w:val="008971FF"/>
    <w:rsid w:val="00897678"/>
    <w:rsid w:val="00897940"/>
    <w:rsid w:val="008A068B"/>
    <w:rsid w:val="008A1E34"/>
    <w:rsid w:val="008A261B"/>
    <w:rsid w:val="008A4FEC"/>
    <w:rsid w:val="008A6022"/>
    <w:rsid w:val="008A6123"/>
    <w:rsid w:val="008A65DD"/>
    <w:rsid w:val="008A6CC2"/>
    <w:rsid w:val="008A6CFC"/>
    <w:rsid w:val="008A7108"/>
    <w:rsid w:val="008B017B"/>
    <w:rsid w:val="008B0BA1"/>
    <w:rsid w:val="008B108A"/>
    <w:rsid w:val="008B1B04"/>
    <w:rsid w:val="008B2001"/>
    <w:rsid w:val="008B233F"/>
    <w:rsid w:val="008B29DA"/>
    <w:rsid w:val="008B430C"/>
    <w:rsid w:val="008B5226"/>
    <w:rsid w:val="008B5DB9"/>
    <w:rsid w:val="008B5F67"/>
    <w:rsid w:val="008B6A44"/>
    <w:rsid w:val="008B73F8"/>
    <w:rsid w:val="008B751C"/>
    <w:rsid w:val="008B7D4F"/>
    <w:rsid w:val="008C0C0F"/>
    <w:rsid w:val="008C0E15"/>
    <w:rsid w:val="008C1899"/>
    <w:rsid w:val="008C2BE2"/>
    <w:rsid w:val="008C2D07"/>
    <w:rsid w:val="008C331C"/>
    <w:rsid w:val="008C3BD6"/>
    <w:rsid w:val="008C44B2"/>
    <w:rsid w:val="008C4AF3"/>
    <w:rsid w:val="008C4C42"/>
    <w:rsid w:val="008C4C5C"/>
    <w:rsid w:val="008C53AB"/>
    <w:rsid w:val="008C761A"/>
    <w:rsid w:val="008D092D"/>
    <w:rsid w:val="008D0E4F"/>
    <w:rsid w:val="008D27B9"/>
    <w:rsid w:val="008D46BD"/>
    <w:rsid w:val="008D5CE7"/>
    <w:rsid w:val="008D7554"/>
    <w:rsid w:val="008E0F8B"/>
    <w:rsid w:val="008E1143"/>
    <w:rsid w:val="008E193D"/>
    <w:rsid w:val="008E20A8"/>
    <w:rsid w:val="008E26CA"/>
    <w:rsid w:val="008E2A44"/>
    <w:rsid w:val="008E38DF"/>
    <w:rsid w:val="008E3922"/>
    <w:rsid w:val="008E4389"/>
    <w:rsid w:val="008E4701"/>
    <w:rsid w:val="008E48B9"/>
    <w:rsid w:val="008E5298"/>
    <w:rsid w:val="008E6545"/>
    <w:rsid w:val="008E6C34"/>
    <w:rsid w:val="008E7073"/>
    <w:rsid w:val="008E795B"/>
    <w:rsid w:val="008F0501"/>
    <w:rsid w:val="008F055C"/>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529C"/>
    <w:rsid w:val="00906A16"/>
    <w:rsid w:val="00906FCA"/>
    <w:rsid w:val="00907150"/>
    <w:rsid w:val="009076B2"/>
    <w:rsid w:val="00907CC2"/>
    <w:rsid w:val="00907F4C"/>
    <w:rsid w:val="0091110E"/>
    <w:rsid w:val="00911962"/>
    <w:rsid w:val="00911C21"/>
    <w:rsid w:val="009127AF"/>
    <w:rsid w:val="009129BE"/>
    <w:rsid w:val="0091353B"/>
    <w:rsid w:val="00914E2A"/>
    <w:rsid w:val="00914FA3"/>
    <w:rsid w:val="009159C3"/>
    <w:rsid w:val="009160BA"/>
    <w:rsid w:val="009203DB"/>
    <w:rsid w:val="00921131"/>
    <w:rsid w:val="009233E5"/>
    <w:rsid w:val="009233FE"/>
    <w:rsid w:val="00923E8D"/>
    <w:rsid w:val="00926007"/>
    <w:rsid w:val="00926995"/>
    <w:rsid w:val="009277BF"/>
    <w:rsid w:val="00927CB6"/>
    <w:rsid w:val="00932624"/>
    <w:rsid w:val="00932635"/>
    <w:rsid w:val="009329DE"/>
    <w:rsid w:val="009334C2"/>
    <w:rsid w:val="009340D3"/>
    <w:rsid w:val="009341FB"/>
    <w:rsid w:val="00934550"/>
    <w:rsid w:val="00934553"/>
    <w:rsid w:val="00935196"/>
    <w:rsid w:val="00935AFB"/>
    <w:rsid w:val="00935D63"/>
    <w:rsid w:val="009365FD"/>
    <w:rsid w:val="00937C69"/>
    <w:rsid w:val="00937EB6"/>
    <w:rsid w:val="0094024D"/>
    <w:rsid w:val="009428B6"/>
    <w:rsid w:val="00944042"/>
    <w:rsid w:val="00944AE6"/>
    <w:rsid w:val="00944B4F"/>
    <w:rsid w:val="0094581A"/>
    <w:rsid w:val="00946889"/>
    <w:rsid w:val="00950D63"/>
    <w:rsid w:val="00951272"/>
    <w:rsid w:val="00951C4D"/>
    <w:rsid w:val="00951E87"/>
    <w:rsid w:val="00952243"/>
    <w:rsid w:val="009524EE"/>
    <w:rsid w:val="00952E69"/>
    <w:rsid w:val="00952F8B"/>
    <w:rsid w:val="00953AB6"/>
    <w:rsid w:val="00953DB4"/>
    <w:rsid w:val="0095577A"/>
    <w:rsid w:val="009563A1"/>
    <w:rsid w:val="00957787"/>
    <w:rsid w:val="00960003"/>
    <w:rsid w:val="0096087D"/>
    <w:rsid w:val="009612EE"/>
    <w:rsid w:val="009617F6"/>
    <w:rsid w:val="00962B7E"/>
    <w:rsid w:val="0096419C"/>
    <w:rsid w:val="00971EA4"/>
    <w:rsid w:val="00972164"/>
    <w:rsid w:val="00974D52"/>
    <w:rsid w:val="0097558B"/>
    <w:rsid w:val="00976993"/>
    <w:rsid w:val="00980F70"/>
    <w:rsid w:val="009815EE"/>
    <w:rsid w:val="00981B1F"/>
    <w:rsid w:val="009821FC"/>
    <w:rsid w:val="00982F0E"/>
    <w:rsid w:val="0098307E"/>
    <w:rsid w:val="00983662"/>
    <w:rsid w:val="00983E0F"/>
    <w:rsid w:val="00983F60"/>
    <w:rsid w:val="00985242"/>
    <w:rsid w:val="00985489"/>
    <w:rsid w:val="0098559A"/>
    <w:rsid w:val="00986539"/>
    <w:rsid w:val="0098702E"/>
    <w:rsid w:val="00987804"/>
    <w:rsid w:val="00987F84"/>
    <w:rsid w:val="00990446"/>
    <w:rsid w:val="0099131A"/>
    <w:rsid w:val="0099136F"/>
    <w:rsid w:val="0099152B"/>
    <w:rsid w:val="0099155C"/>
    <w:rsid w:val="00992F54"/>
    <w:rsid w:val="00993C1F"/>
    <w:rsid w:val="00993F23"/>
    <w:rsid w:val="009942DE"/>
    <w:rsid w:val="00995B3E"/>
    <w:rsid w:val="009961B7"/>
    <w:rsid w:val="00996D34"/>
    <w:rsid w:val="00997823"/>
    <w:rsid w:val="00997EEB"/>
    <w:rsid w:val="009A1042"/>
    <w:rsid w:val="009A26D3"/>
    <w:rsid w:val="009A26E1"/>
    <w:rsid w:val="009A4169"/>
    <w:rsid w:val="009A4D80"/>
    <w:rsid w:val="009A5557"/>
    <w:rsid w:val="009A571A"/>
    <w:rsid w:val="009A6281"/>
    <w:rsid w:val="009A6A15"/>
    <w:rsid w:val="009B064C"/>
    <w:rsid w:val="009B44C9"/>
    <w:rsid w:val="009B5B5C"/>
    <w:rsid w:val="009C116E"/>
    <w:rsid w:val="009C233C"/>
    <w:rsid w:val="009C2386"/>
    <w:rsid w:val="009C2BEB"/>
    <w:rsid w:val="009C2E28"/>
    <w:rsid w:val="009C3524"/>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92E"/>
    <w:rsid w:val="009D6EEC"/>
    <w:rsid w:val="009D6F39"/>
    <w:rsid w:val="009E00AD"/>
    <w:rsid w:val="009E12C5"/>
    <w:rsid w:val="009E330B"/>
    <w:rsid w:val="009E3902"/>
    <w:rsid w:val="009E4293"/>
    <w:rsid w:val="009E51EB"/>
    <w:rsid w:val="009E69CF"/>
    <w:rsid w:val="009F071A"/>
    <w:rsid w:val="009F18B6"/>
    <w:rsid w:val="009F2805"/>
    <w:rsid w:val="009F6AEF"/>
    <w:rsid w:val="00A0251A"/>
    <w:rsid w:val="00A02EDF"/>
    <w:rsid w:val="00A039F1"/>
    <w:rsid w:val="00A03A0C"/>
    <w:rsid w:val="00A06F32"/>
    <w:rsid w:val="00A07934"/>
    <w:rsid w:val="00A07E00"/>
    <w:rsid w:val="00A12071"/>
    <w:rsid w:val="00A124DC"/>
    <w:rsid w:val="00A14594"/>
    <w:rsid w:val="00A1492F"/>
    <w:rsid w:val="00A14EFE"/>
    <w:rsid w:val="00A152E7"/>
    <w:rsid w:val="00A15711"/>
    <w:rsid w:val="00A15761"/>
    <w:rsid w:val="00A15C2D"/>
    <w:rsid w:val="00A17156"/>
    <w:rsid w:val="00A20014"/>
    <w:rsid w:val="00A20C79"/>
    <w:rsid w:val="00A212AC"/>
    <w:rsid w:val="00A215ED"/>
    <w:rsid w:val="00A21BC5"/>
    <w:rsid w:val="00A21EBF"/>
    <w:rsid w:val="00A23ACE"/>
    <w:rsid w:val="00A23DD6"/>
    <w:rsid w:val="00A2496F"/>
    <w:rsid w:val="00A24E61"/>
    <w:rsid w:val="00A25688"/>
    <w:rsid w:val="00A259BE"/>
    <w:rsid w:val="00A25E5A"/>
    <w:rsid w:val="00A2638C"/>
    <w:rsid w:val="00A271F0"/>
    <w:rsid w:val="00A2721A"/>
    <w:rsid w:val="00A301D8"/>
    <w:rsid w:val="00A32063"/>
    <w:rsid w:val="00A32111"/>
    <w:rsid w:val="00A32E25"/>
    <w:rsid w:val="00A340F4"/>
    <w:rsid w:val="00A349A1"/>
    <w:rsid w:val="00A35198"/>
    <w:rsid w:val="00A378CE"/>
    <w:rsid w:val="00A415AF"/>
    <w:rsid w:val="00A41AD1"/>
    <w:rsid w:val="00A41FF3"/>
    <w:rsid w:val="00A42222"/>
    <w:rsid w:val="00A42D10"/>
    <w:rsid w:val="00A44948"/>
    <w:rsid w:val="00A462BA"/>
    <w:rsid w:val="00A46814"/>
    <w:rsid w:val="00A46CEB"/>
    <w:rsid w:val="00A4704C"/>
    <w:rsid w:val="00A471A2"/>
    <w:rsid w:val="00A472ED"/>
    <w:rsid w:val="00A50294"/>
    <w:rsid w:val="00A502FB"/>
    <w:rsid w:val="00A50641"/>
    <w:rsid w:val="00A50918"/>
    <w:rsid w:val="00A511FB"/>
    <w:rsid w:val="00A5180D"/>
    <w:rsid w:val="00A52D9C"/>
    <w:rsid w:val="00A53216"/>
    <w:rsid w:val="00A54036"/>
    <w:rsid w:val="00A54BE4"/>
    <w:rsid w:val="00A56AF9"/>
    <w:rsid w:val="00A5783D"/>
    <w:rsid w:val="00A57BD6"/>
    <w:rsid w:val="00A6134A"/>
    <w:rsid w:val="00A62E16"/>
    <w:rsid w:val="00A64071"/>
    <w:rsid w:val="00A65D1D"/>
    <w:rsid w:val="00A660D9"/>
    <w:rsid w:val="00A662CF"/>
    <w:rsid w:val="00A671FE"/>
    <w:rsid w:val="00A674E9"/>
    <w:rsid w:val="00A67939"/>
    <w:rsid w:val="00A679E4"/>
    <w:rsid w:val="00A67C1C"/>
    <w:rsid w:val="00A71446"/>
    <w:rsid w:val="00A727CF"/>
    <w:rsid w:val="00A72D45"/>
    <w:rsid w:val="00A74C0B"/>
    <w:rsid w:val="00A75853"/>
    <w:rsid w:val="00A76557"/>
    <w:rsid w:val="00A80DD1"/>
    <w:rsid w:val="00A81F87"/>
    <w:rsid w:val="00A826E2"/>
    <w:rsid w:val="00A83AF9"/>
    <w:rsid w:val="00A84372"/>
    <w:rsid w:val="00A8546C"/>
    <w:rsid w:val="00A8565B"/>
    <w:rsid w:val="00A860AC"/>
    <w:rsid w:val="00A87F86"/>
    <w:rsid w:val="00A90A6D"/>
    <w:rsid w:val="00A90F6A"/>
    <w:rsid w:val="00A91A88"/>
    <w:rsid w:val="00A92236"/>
    <w:rsid w:val="00A9265D"/>
    <w:rsid w:val="00A92F5F"/>
    <w:rsid w:val="00A93621"/>
    <w:rsid w:val="00A93A2A"/>
    <w:rsid w:val="00A93D73"/>
    <w:rsid w:val="00A94F9A"/>
    <w:rsid w:val="00A96260"/>
    <w:rsid w:val="00A972CD"/>
    <w:rsid w:val="00AA05EC"/>
    <w:rsid w:val="00AA2FE9"/>
    <w:rsid w:val="00AA44E0"/>
    <w:rsid w:val="00AA45E5"/>
    <w:rsid w:val="00AA4F23"/>
    <w:rsid w:val="00AA62F6"/>
    <w:rsid w:val="00AB1606"/>
    <w:rsid w:val="00AB22D8"/>
    <w:rsid w:val="00AB2BAC"/>
    <w:rsid w:val="00AB2C21"/>
    <w:rsid w:val="00AB2CBA"/>
    <w:rsid w:val="00AB36E9"/>
    <w:rsid w:val="00AB3923"/>
    <w:rsid w:val="00AB42E5"/>
    <w:rsid w:val="00AB5E2C"/>
    <w:rsid w:val="00AC0DF5"/>
    <w:rsid w:val="00AC156A"/>
    <w:rsid w:val="00AC2993"/>
    <w:rsid w:val="00AC32EA"/>
    <w:rsid w:val="00AC67C6"/>
    <w:rsid w:val="00AC6D74"/>
    <w:rsid w:val="00AD01AC"/>
    <w:rsid w:val="00AD052B"/>
    <w:rsid w:val="00AD0DF3"/>
    <w:rsid w:val="00AD27B7"/>
    <w:rsid w:val="00AD339E"/>
    <w:rsid w:val="00AD44E5"/>
    <w:rsid w:val="00AD5AF5"/>
    <w:rsid w:val="00AD68E3"/>
    <w:rsid w:val="00AD7C50"/>
    <w:rsid w:val="00AD7E3E"/>
    <w:rsid w:val="00AE05F0"/>
    <w:rsid w:val="00AE1B40"/>
    <w:rsid w:val="00AE24F2"/>
    <w:rsid w:val="00AE2712"/>
    <w:rsid w:val="00AE2713"/>
    <w:rsid w:val="00AE2C6C"/>
    <w:rsid w:val="00AE2C79"/>
    <w:rsid w:val="00AE3370"/>
    <w:rsid w:val="00AE4A55"/>
    <w:rsid w:val="00AE4BDA"/>
    <w:rsid w:val="00AE50AA"/>
    <w:rsid w:val="00AE5157"/>
    <w:rsid w:val="00AE5C68"/>
    <w:rsid w:val="00AE6834"/>
    <w:rsid w:val="00AF06C1"/>
    <w:rsid w:val="00AF0CF9"/>
    <w:rsid w:val="00AF2385"/>
    <w:rsid w:val="00AF2FF1"/>
    <w:rsid w:val="00AF33B1"/>
    <w:rsid w:val="00AF5701"/>
    <w:rsid w:val="00AF5E91"/>
    <w:rsid w:val="00B00A62"/>
    <w:rsid w:val="00B02CAB"/>
    <w:rsid w:val="00B02D2E"/>
    <w:rsid w:val="00B03702"/>
    <w:rsid w:val="00B03D7F"/>
    <w:rsid w:val="00B03EE0"/>
    <w:rsid w:val="00B05C1C"/>
    <w:rsid w:val="00B0718A"/>
    <w:rsid w:val="00B07A55"/>
    <w:rsid w:val="00B07C39"/>
    <w:rsid w:val="00B07C6E"/>
    <w:rsid w:val="00B10AA7"/>
    <w:rsid w:val="00B116F2"/>
    <w:rsid w:val="00B11A1D"/>
    <w:rsid w:val="00B11F14"/>
    <w:rsid w:val="00B128DC"/>
    <w:rsid w:val="00B12B3B"/>
    <w:rsid w:val="00B131C0"/>
    <w:rsid w:val="00B15AF9"/>
    <w:rsid w:val="00B163A1"/>
    <w:rsid w:val="00B2024D"/>
    <w:rsid w:val="00B21AAF"/>
    <w:rsid w:val="00B21BCA"/>
    <w:rsid w:val="00B227A8"/>
    <w:rsid w:val="00B22DE8"/>
    <w:rsid w:val="00B22F73"/>
    <w:rsid w:val="00B23B02"/>
    <w:rsid w:val="00B278E8"/>
    <w:rsid w:val="00B27F58"/>
    <w:rsid w:val="00B313B6"/>
    <w:rsid w:val="00B3240E"/>
    <w:rsid w:val="00B32F84"/>
    <w:rsid w:val="00B3334D"/>
    <w:rsid w:val="00B33405"/>
    <w:rsid w:val="00B334AE"/>
    <w:rsid w:val="00B3362C"/>
    <w:rsid w:val="00B336AC"/>
    <w:rsid w:val="00B33847"/>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4928"/>
    <w:rsid w:val="00B44C2D"/>
    <w:rsid w:val="00B45E2D"/>
    <w:rsid w:val="00B4688A"/>
    <w:rsid w:val="00B47054"/>
    <w:rsid w:val="00B523A8"/>
    <w:rsid w:val="00B530D2"/>
    <w:rsid w:val="00B54D6B"/>
    <w:rsid w:val="00B54E48"/>
    <w:rsid w:val="00B55EF4"/>
    <w:rsid w:val="00B5756C"/>
    <w:rsid w:val="00B57613"/>
    <w:rsid w:val="00B5798B"/>
    <w:rsid w:val="00B57E7F"/>
    <w:rsid w:val="00B60B0F"/>
    <w:rsid w:val="00B611F7"/>
    <w:rsid w:val="00B6168E"/>
    <w:rsid w:val="00B61B29"/>
    <w:rsid w:val="00B61BE5"/>
    <w:rsid w:val="00B62630"/>
    <w:rsid w:val="00B62B7E"/>
    <w:rsid w:val="00B64AC6"/>
    <w:rsid w:val="00B65F15"/>
    <w:rsid w:val="00B66830"/>
    <w:rsid w:val="00B67073"/>
    <w:rsid w:val="00B6746A"/>
    <w:rsid w:val="00B67519"/>
    <w:rsid w:val="00B67B45"/>
    <w:rsid w:val="00B71506"/>
    <w:rsid w:val="00B722DC"/>
    <w:rsid w:val="00B723AF"/>
    <w:rsid w:val="00B73297"/>
    <w:rsid w:val="00B74AAE"/>
    <w:rsid w:val="00B751D4"/>
    <w:rsid w:val="00B75FD4"/>
    <w:rsid w:val="00B76033"/>
    <w:rsid w:val="00B767C8"/>
    <w:rsid w:val="00B773E7"/>
    <w:rsid w:val="00B77A86"/>
    <w:rsid w:val="00B81B0B"/>
    <w:rsid w:val="00B81C8F"/>
    <w:rsid w:val="00B82951"/>
    <w:rsid w:val="00B83BDD"/>
    <w:rsid w:val="00B86D9D"/>
    <w:rsid w:val="00B86EEA"/>
    <w:rsid w:val="00B87FE5"/>
    <w:rsid w:val="00B900CD"/>
    <w:rsid w:val="00B907E0"/>
    <w:rsid w:val="00B9107F"/>
    <w:rsid w:val="00B9110E"/>
    <w:rsid w:val="00B922C9"/>
    <w:rsid w:val="00B92A02"/>
    <w:rsid w:val="00B92BE5"/>
    <w:rsid w:val="00B93366"/>
    <w:rsid w:val="00B93F82"/>
    <w:rsid w:val="00B93FE3"/>
    <w:rsid w:val="00B94995"/>
    <w:rsid w:val="00B950D7"/>
    <w:rsid w:val="00B95858"/>
    <w:rsid w:val="00B97416"/>
    <w:rsid w:val="00BA02F9"/>
    <w:rsid w:val="00BA0762"/>
    <w:rsid w:val="00BA0B28"/>
    <w:rsid w:val="00BA0E47"/>
    <w:rsid w:val="00BA2412"/>
    <w:rsid w:val="00BA340E"/>
    <w:rsid w:val="00BA39A8"/>
    <w:rsid w:val="00BA64B3"/>
    <w:rsid w:val="00BB09CE"/>
    <w:rsid w:val="00BB1BF5"/>
    <w:rsid w:val="00BB20A4"/>
    <w:rsid w:val="00BB2567"/>
    <w:rsid w:val="00BB2C70"/>
    <w:rsid w:val="00BB309D"/>
    <w:rsid w:val="00BB3B75"/>
    <w:rsid w:val="00BB4E36"/>
    <w:rsid w:val="00BB569E"/>
    <w:rsid w:val="00BB630A"/>
    <w:rsid w:val="00BB7582"/>
    <w:rsid w:val="00BB7938"/>
    <w:rsid w:val="00BC0081"/>
    <w:rsid w:val="00BC12E5"/>
    <w:rsid w:val="00BC14AD"/>
    <w:rsid w:val="00BC1A65"/>
    <w:rsid w:val="00BC303E"/>
    <w:rsid w:val="00BC43B8"/>
    <w:rsid w:val="00BC5745"/>
    <w:rsid w:val="00BC5E5A"/>
    <w:rsid w:val="00BC5FFD"/>
    <w:rsid w:val="00BC6BFF"/>
    <w:rsid w:val="00BC6C1B"/>
    <w:rsid w:val="00BD10CB"/>
    <w:rsid w:val="00BD1616"/>
    <w:rsid w:val="00BD1B06"/>
    <w:rsid w:val="00BD2416"/>
    <w:rsid w:val="00BD2E98"/>
    <w:rsid w:val="00BD3AFC"/>
    <w:rsid w:val="00BD4371"/>
    <w:rsid w:val="00BD4A69"/>
    <w:rsid w:val="00BD4F87"/>
    <w:rsid w:val="00BD5A45"/>
    <w:rsid w:val="00BD5D3E"/>
    <w:rsid w:val="00BD76AA"/>
    <w:rsid w:val="00BD781C"/>
    <w:rsid w:val="00BE026A"/>
    <w:rsid w:val="00BE19ED"/>
    <w:rsid w:val="00BE2500"/>
    <w:rsid w:val="00BE2D1B"/>
    <w:rsid w:val="00BE4037"/>
    <w:rsid w:val="00BE407C"/>
    <w:rsid w:val="00BE41DC"/>
    <w:rsid w:val="00BE475D"/>
    <w:rsid w:val="00BE4BBB"/>
    <w:rsid w:val="00BE4FE7"/>
    <w:rsid w:val="00BE5364"/>
    <w:rsid w:val="00BE5C17"/>
    <w:rsid w:val="00BE5FC0"/>
    <w:rsid w:val="00BE623A"/>
    <w:rsid w:val="00BE64E2"/>
    <w:rsid w:val="00BE6CF1"/>
    <w:rsid w:val="00BE7DD0"/>
    <w:rsid w:val="00BF0344"/>
    <w:rsid w:val="00BF221B"/>
    <w:rsid w:val="00BF25C5"/>
    <w:rsid w:val="00BF2F12"/>
    <w:rsid w:val="00BF3158"/>
    <w:rsid w:val="00BF4106"/>
    <w:rsid w:val="00BF42F5"/>
    <w:rsid w:val="00BF4447"/>
    <w:rsid w:val="00BF4E09"/>
    <w:rsid w:val="00BF5BD4"/>
    <w:rsid w:val="00BF737C"/>
    <w:rsid w:val="00C00D54"/>
    <w:rsid w:val="00C01428"/>
    <w:rsid w:val="00C03923"/>
    <w:rsid w:val="00C03EE1"/>
    <w:rsid w:val="00C07375"/>
    <w:rsid w:val="00C10063"/>
    <w:rsid w:val="00C10912"/>
    <w:rsid w:val="00C10AF7"/>
    <w:rsid w:val="00C1184F"/>
    <w:rsid w:val="00C13084"/>
    <w:rsid w:val="00C1322D"/>
    <w:rsid w:val="00C135A1"/>
    <w:rsid w:val="00C13C36"/>
    <w:rsid w:val="00C13DDF"/>
    <w:rsid w:val="00C1404E"/>
    <w:rsid w:val="00C14DE4"/>
    <w:rsid w:val="00C15809"/>
    <w:rsid w:val="00C15A62"/>
    <w:rsid w:val="00C1751F"/>
    <w:rsid w:val="00C20236"/>
    <w:rsid w:val="00C22DF0"/>
    <w:rsid w:val="00C231E0"/>
    <w:rsid w:val="00C24970"/>
    <w:rsid w:val="00C258BA"/>
    <w:rsid w:val="00C259A0"/>
    <w:rsid w:val="00C27A7E"/>
    <w:rsid w:val="00C27AD7"/>
    <w:rsid w:val="00C27EDA"/>
    <w:rsid w:val="00C30216"/>
    <w:rsid w:val="00C30378"/>
    <w:rsid w:val="00C310F3"/>
    <w:rsid w:val="00C31DEB"/>
    <w:rsid w:val="00C334B7"/>
    <w:rsid w:val="00C33DB0"/>
    <w:rsid w:val="00C34475"/>
    <w:rsid w:val="00C34C06"/>
    <w:rsid w:val="00C35432"/>
    <w:rsid w:val="00C356C7"/>
    <w:rsid w:val="00C36952"/>
    <w:rsid w:val="00C36A51"/>
    <w:rsid w:val="00C377FE"/>
    <w:rsid w:val="00C37A89"/>
    <w:rsid w:val="00C40E18"/>
    <w:rsid w:val="00C41819"/>
    <w:rsid w:val="00C42808"/>
    <w:rsid w:val="00C431FE"/>
    <w:rsid w:val="00C43D80"/>
    <w:rsid w:val="00C4427A"/>
    <w:rsid w:val="00C455C4"/>
    <w:rsid w:val="00C45F30"/>
    <w:rsid w:val="00C4610E"/>
    <w:rsid w:val="00C4745E"/>
    <w:rsid w:val="00C478BF"/>
    <w:rsid w:val="00C50120"/>
    <w:rsid w:val="00C54118"/>
    <w:rsid w:val="00C5602D"/>
    <w:rsid w:val="00C57062"/>
    <w:rsid w:val="00C5785D"/>
    <w:rsid w:val="00C57D70"/>
    <w:rsid w:val="00C62571"/>
    <w:rsid w:val="00C63A7B"/>
    <w:rsid w:val="00C643A9"/>
    <w:rsid w:val="00C65387"/>
    <w:rsid w:val="00C65C73"/>
    <w:rsid w:val="00C66479"/>
    <w:rsid w:val="00C7011D"/>
    <w:rsid w:val="00C70A7D"/>
    <w:rsid w:val="00C711E1"/>
    <w:rsid w:val="00C71972"/>
    <w:rsid w:val="00C71CA1"/>
    <w:rsid w:val="00C73BEB"/>
    <w:rsid w:val="00C73C8B"/>
    <w:rsid w:val="00C745BC"/>
    <w:rsid w:val="00C74A54"/>
    <w:rsid w:val="00C756BD"/>
    <w:rsid w:val="00C75992"/>
    <w:rsid w:val="00C76438"/>
    <w:rsid w:val="00C76B62"/>
    <w:rsid w:val="00C77794"/>
    <w:rsid w:val="00C80FD8"/>
    <w:rsid w:val="00C81BE9"/>
    <w:rsid w:val="00C81D6D"/>
    <w:rsid w:val="00C82BDF"/>
    <w:rsid w:val="00C834E7"/>
    <w:rsid w:val="00C8430C"/>
    <w:rsid w:val="00C85334"/>
    <w:rsid w:val="00C868F4"/>
    <w:rsid w:val="00C86EF5"/>
    <w:rsid w:val="00C86FC2"/>
    <w:rsid w:val="00C878E0"/>
    <w:rsid w:val="00C87E9D"/>
    <w:rsid w:val="00C91615"/>
    <w:rsid w:val="00C91848"/>
    <w:rsid w:val="00C91E90"/>
    <w:rsid w:val="00C91F10"/>
    <w:rsid w:val="00C92132"/>
    <w:rsid w:val="00C92134"/>
    <w:rsid w:val="00C9295A"/>
    <w:rsid w:val="00C93A8D"/>
    <w:rsid w:val="00C94149"/>
    <w:rsid w:val="00C94541"/>
    <w:rsid w:val="00C95CB1"/>
    <w:rsid w:val="00C96307"/>
    <w:rsid w:val="00C964B7"/>
    <w:rsid w:val="00C96D8A"/>
    <w:rsid w:val="00CA0543"/>
    <w:rsid w:val="00CA0A8C"/>
    <w:rsid w:val="00CA1327"/>
    <w:rsid w:val="00CA1DEB"/>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375E"/>
    <w:rsid w:val="00CB53AF"/>
    <w:rsid w:val="00CB74E1"/>
    <w:rsid w:val="00CB7A02"/>
    <w:rsid w:val="00CC06A3"/>
    <w:rsid w:val="00CC083B"/>
    <w:rsid w:val="00CC2B59"/>
    <w:rsid w:val="00CC6887"/>
    <w:rsid w:val="00CC73E1"/>
    <w:rsid w:val="00CC75D6"/>
    <w:rsid w:val="00CC7B7B"/>
    <w:rsid w:val="00CD031B"/>
    <w:rsid w:val="00CD0583"/>
    <w:rsid w:val="00CD1070"/>
    <w:rsid w:val="00CD1381"/>
    <w:rsid w:val="00CD177A"/>
    <w:rsid w:val="00CD1AF8"/>
    <w:rsid w:val="00CD2734"/>
    <w:rsid w:val="00CD38D0"/>
    <w:rsid w:val="00CD42DB"/>
    <w:rsid w:val="00CD6651"/>
    <w:rsid w:val="00CD6C8B"/>
    <w:rsid w:val="00CD7760"/>
    <w:rsid w:val="00CE0220"/>
    <w:rsid w:val="00CE0EB8"/>
    <w:rsid w:val="00CE2AFF"/>
    <w:rsid w:val="00CE4135"/>
    <w:rsid w:val="00CE5AEA"/>
    <w:rsid w:val="00CE7F86"/>
    <w:rsid w:val="00CF08E1"/>
    <w:rsid w:val="00CF3769"/>
    <w:rsid w:val="00CF3E44"/>
    <w:rsid w:val="00CF4102"/>
    <w:rsid w:val="00CF5617"/>
    <w:rsid w:val="00CF764A"/>
    <w:rsid w:val="00D00455"/>
    <w:rsid w:val="00D006F8"/>
    <w:rsid w:val="00D018A4"/>
    <w:rsid w:val="00D0226D"/>
    <w:rsid w:val="00D026A0"/>
    <w:rsid w:val="00D026AA"/>
    <w:rsid w:val="00D02714"/>
    <w:rsid w:val="00D02EE8"/>
    <w:rsid w:val="00D03519"/>
    <w:rsid w:val="00D05FC9"/>
    <w:rsid w:val="00D07267"/>
    <w:rsid w:val="00D07E79"/>
    <w:rsid w:val="00D113C1"/>
    <w:rsid w:val="00D115A0"/>
    <w:rsid w:val="00D11BAE"/>
    <w:rsid w:val="00D12594"/>
    <w:rsid w:val="00D14D2C"/>
    <w:rsid w:val="00D15185"/>
    <w:rsid w:val="00D1538E"/>
    <w:rsid w:val="00D155B9"/>
    <w:rsid w:val="00D15C71"/>
    <w:rsid w:val="00D16536"/>
    <w:rsid w:val="00D165BD"/>
    <w:rsid w:val="00D17613"/>
    <w:rsid w:val="00D17ADB"/>
    <w:rsid w:val="00D17B36"/>
    <w:rsid w:val="00D201C5"/>
    <w:rsid w:val="00D203B1"/>
    <w:rsid w:val="00D218A0"/>
    <w:rsid w:val="00D233AE"/>
    <w:rsid w:val="00D238AD"/>
    <w:rsid w:val="00D238E5"/>
    <w:rsid w:val="00D23C34"/>
    <w:rsid w:val="00D24781"/>
    <w:rsid w:val="00D24AFE"/>
    <w:rsid w:val="00D25577"/>
    <w:rsid w:val="00D2591A"/>
    <w:rsid w:val="00D2594D"/>
    <w:rsid w:val="00D259C1"/>
    <w:rsid w:val="00D262C5"/>
    <w:rsid w:val="00D2640B"/>
    <w:rsid w:val="00D30806"/>
    <w:rsid w:val="00D309C7"/>
    <w:rsid w:val="00D30FCA"/>
    <w:rsid w:val="00D3141C"/>
    <w:rsid w:val="00D31437"/>
    <w:rsid w:val="00D31E51"/>
    <w:rsid w:val="00D323BB"/>
    <w:rsid w:val="00D3280A"/>
    <w:rsid w:val="00D34956"/>
    <w:rsid w:val="00D34A71"/>
    <w:rsid w:val="00D364F7"/>
    <w:rsid w:val="00D36D41"/>
    <w:rsid w:val="00D3767F"/>
    <w:rsid w:val="00D37717"/>
    <w:rsid w:val="00D37AA6"/>
    <w:rsid w:val="00D408CE"/>
    <w:rsid w:val="00D41EB8"/>
    <w:rsid w:val="00D4290E"/>
    <w:rsid w:val="00D434DA"/>
    <w:rsid w:val="00D44FF7"/>
    <w:rsid w:val="00D462D2"/>
    <w:rsid w:val="00D46F98"/>
    <w:rsid w:val="00D47136"/>
    <w:rsid w:val="00D47231"/>
    <w:rsid w:val="00D477CF"/>
    <w:rsid w:val="00D502D3"/>
    <w:rsid w:val="00D504C0"/>
    <w:rsid w:val="00D50552"/>
    <w:rsid w:val="00D50FF9"/>
    <w:rsid w:val="00D51623"/>
    <w:rsid w:val="00D51657"/>
    <w:rsid w:val="00D520F4"/>
    <w:rsid w:val="00D5253A"/>
    <w:rsid w:val="00D52E7B"/>
    <w:rsid w:val="00D54236"/>
    <w:rsid w:val="00D54F90"/>
    <w:rsid w:val="00D5605D"/>
    <w:rsid w:val="00D56932"/>
    <w:rsid w:val="00D571C2"/>
    <w:rsid w:val="00D57723"/>
    <w:rsid w:val="00D62663"/>
    <w:rsid w:val="00D630C3"/>
    <w:rsid w:val="00D6422B"/>
    <w:rsid w:val="00D66A48"/>
    <w:rsid w:val="00D67A55"/>
    <w:rsid w:val="00D70671"/>
    <w:rsid w:val="00D70B2C"/>
    <w:rsid w:val="00D737E9"/>
    <w:rsid w:val="00D743DB"/>
    <w:rsid w:val="00D74877"/>
    <w:rsid w:val="00D74CEA"/>
    <w:rsid w:val="00D74E04"/>
    <w:rsid w:val="00D75119"/>
    <w:rsid w:val="00D75642"/>
    <w:rsid w:val="00D75819"/>
    <w:rsid w:val="00D758A4"/>
    <w:rsid w:val="00D768B7"/>
    <w:rsid w:val="00D8083D"/>
    <w:rsid w:val="00D809A2"/>
    <w:rsid w:val="00D812D5"/>
    <w:rsid w:val="00D81422"/>
    <w:rsid w:val="00D815BD"/>
    <w:rsid w:val="00D8381C"/>
    <w:rsid w:val="00D85E50"/>
    <w:rsid w:val="00D85E6E"/>
    <w:rsid w:val="00D86B21"/>
    <w:rsid w:val="00D86CB5"/>
    <w:rsid w:val="00D90F2B"/>
    <w:rsid w:val="00D922FD"/>
    <w:rsid w:val="00D93285"/>
    <w:rsid w:val="00D93819"/>
    <w:rsid w:val="00D95877"/>
    <w:rsid w:val="00D9610F"/>
    <w:rsid w:val="00D9761B"/>
    <w:rsid w:val="00DA0111"/>
    <w:rsid w:val="00DA1327"/>
    <w:rsid w:val="00DA15F4"/>
    <w:rsid w:val="00DA396B"/>
    <w:rsid w:val="00DA3E79"/>
    <w:rsid w:val="00DA5300"/>
    <w:rsid w:val="00DA6DD9"/>
    <w:rsid w:val="00DA701B"/>
    <w:rsid w:val="00DA7B3D"/>
    <w:rsid w:val="00DB0947"/>
    <w:rsid w:val="00DB1DDD"/>
    <w:rsid w:val="00DB239D"/>
    <w:rsid w:val="00DB26DC"/>
    <w:rsid w:val="00DB3B23"/>
    <w:rsid w:val="00DB46F7"/>
    <w:rsid w:val="00DB5FA7"/>
    <w:rsid w:val="00DB6250"/>
    <w:rsid w:val="00DB6919"/>
    <w:rsid w:val="00DB6D6C"/>
    <w:rsid w:val="00DB7303"/>
    <w:rsid w:val="00DB78F2"/>
    <w:rsid w:val="00DC0777"/>
    <w:rsid w:val="00DC1D63"/>
    <w:rsid w:val="00DC1D65"/>
    <w:rsid w:val="00DC4EE9"/>
    <w:rsid w:val="00DC5854"/>
    <w:rsid w:val="00DC6439"/>
    <w:rsid w:val="00DC69C6"/>
    <w:rsid w:val="00DC7564"/>
    <w:rsid w:val="00DD0B0E"/>
    <w:rsid w:val="00DD100B"/>
    <w:rsid w:val="00DD1055"/>
    <w:rsid w:val="00DD1328"/>
    <w:rsid w:val="00DD173A"/>
    <w:rsid w:val="00DD1DAD"/>
    <w:rsid w:val="00DD210F"/>
    <w:rsid w:val="00DD2839"/>
    <w:rsid w:val="00DD2A91"/>
    <w:rsid w:val="00DD324F"/>
    <w:rsid w:val="00DD42A9"/>
    <w:rsid w:val="00DD5784"/>
    <w:rsid w:val="00DD599B"/>
    <w:rsid w:val="00DD5F80"/>
    <w:rsid w:val="00DD772C"/>
    <w:rsid w:val="00DE0D09"/>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4805"/>
    <w:rsid w:val="00DF5889"/>
    <w:rsid w:val="00DF5A69"/>
    <w:rsid w:val="00DF645E"/>
    <w:rsid w:val="00DF74B4"/>
    <w:rsid w:val="00DF78D7"/>
    <w:rsid w:val="00E009D1"/>
    <w:rsid w:val="00E011AD"/>
    <w:rsid w:val="00E01728"/>
    <w:rsid w:val="00E01CBC"/>
    <w:rsid w:val="00E01FD4"/>
    <w:rsid w:val="00E02366"/>
    <w:rsid w:val="00E034D8"/>
    <w:rsid w:val="00E03B96"/>
    <w:rsid w:val="00E04B3F"/>
    <w:rsid w:val="00E0563D"/>
    <w:rsid w:val="00E07A8B"/>
    <w:rsid w:val="00E1044F"/>
    <w:rsid w:val="00E11D44"/>
    <w:rsid w:val="00E12410"/>
    <w:rsid w:val="00E13302"/>
    <w:rsid w:val="00E13B3D"/>
    <w:rsid w:val="00E1565F"/>
    <w:rsid w:val="00E1690A"/>
    <w:rsid w:val="00E16E7A"/>
    <w:rsid w:val="00E17335"/>
    <w:rsid w:val="00E17B91"/>
    <w:rsid w:val="00E207DD"/>
    <w:rsid w:val="00E210F3"/>
    <w:rsid w:val="00E213BB"/>
    <w:rsid w:val="00E21455"/>
    <w:rsid w:val="00E214CA"/>
    <w:rsid w:val="00E2174E"/>
    <w:rsid w:val="00E227CC"/>
    <w:rsid w:val="00E23EEB"/>
    <w:rsid w:val="00E256DD"/>
    <w:rsid w:val="00E25D40"/>
    <w:rsid w:val="00E263D6"/>
    <w:rsid w:val="00E26AB3"/>
    <w:rsid w:val="00E26D3C"/>
    <w:rsid w:val="00E272A7"/>
    <w:rsid w:val="00E27AC9"/>
    <w:rsid w:val="00E303B2"/>
    <w:rsid w:val="00E3110D"/>
    <w:rsid w:val="00E32A35"/>
    <w:rsid w:val="00E3333F"/>
    <w:rsid w:val="00E33D3F"/>
    <w:rsid w:val="00E3525D"/>
    <w:rsid w:val="00E35B0E"/>
    <w:rsid w:val="00E36207"/>
    <w:rsid w:val="00E362CB"/>
    <w:rsid w:val="00E371F1"/>
    <w:rsid w:val="00E413A3"/>
    <w:rsid w:val="00E4231E"/>
    <w:rsid w:val="00E42D2E"/>
    <w:rsid w:val="00E44927"/>
    <w:rsid w:val="00E45C07"/>
    <w:rsid w:val="00E469FE"/>
    <w:rsid w:val="00E4746D"/>
    <w:rsid w:val="00E47AC6"/>
    <w:rsid w:val="00E50141"/>
    <w:rsid w:val="00E503A9"/>
    <w:rsid w:val="00E50EDC"/>
    <w:rsid w:val="00E5105D"/>
    <w:rsid w:val="00E516D1"/>
    <w:rsid w:val="00E52777"/>
    <w:rsid w:val="00E5324C"/>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90A"/>
    <w:rsid w:val="00E65DC1"/>
    <w:rsid w:val="00E65F7D"/>
    <w:rsid w:val="00E67EF0"/>
    <w:rsid w:val="00E67F1A"/>
    <w:rsid w:val="00E70D4F"/>
    <w:rsid w:val="00E7255E"/>
    <w:rsid w:val="00E72893"/>
    <w:rsid w:val="00E730C1"/>
    <w:rsid w:val="00E761F0"/>
    <w:rsid w:val="00E808BA"/>
    <w:rsid w:val="00E80BEE"/>
    <w:rsid w:val="00E8193C"/>
    <w:rsid w:val="00E82D79"/>
    <w:rsid w:val="00E84BD0"/>
    <w:rsid w:val="00E85209"/>
    <w:rsid w:val="00E8531B"/>
    <w:rsid w:val="00E857C9"/>
    <w:rsid w:val="00E862E3"/>
    <w:rsid w:val="00E87527"/>
    <w:rsid w:val="00E901B7"/>
    <w:rsid w:val="00E9051B"/>
    <w:rsid w:val="00E90BFC"/>
    <w:rsid w:val="00E93B58"/>
    <w:rsid w:val="00E95A0B"/>
    <w:rsid w:val="00E96062"/>
    <w:rsid w:val="00E961C4"/>
    <w:rsid w:val="00E9731A"/>
    <w:rsid w:val="00E9765C"/>
    <w:rsid w:val="00E97F9E"/>
    <w:rsid w:val="00EA0C66"/>
    <w:rsid w:val="00EA1C04"/>
    <w:rsid w:val="00EA2049"/>
    <w:rsid w:val="00EA287D"/>
    <w:rsid w:val="00EA2AA3"/>
    <w:rsid w:val="00EA31B4"/>
    <w:rsid w:val="00EA3E5C"/>
    <w:rsid w:val="00EA4709"/>
    <w:rsid w:val="00EA5D85"/>
    <w:rsid w:val="00EA5F88"/>
    <w:rsid w:val="00EA605D"/>
    <w:rsid w:val="00EA668F"/>
    <w:rsid w:val="00EA6FB4"/>
    <w:rsid w:val="00EA715A"/>
    <w:rsid w:val="00EA7F4A"/>
    <w:rsid w:val="00EB0496"/>
    <w:rsid w:val="00EB06ED"/>
    <w:rsid w:val="00EB17C0"/>
    <w:rsid w:val="00EB1DB1"/>
    <w:rsid w:val="00EB25F2"/>
    <w:rsid w:val="00EB2B8C"/>
    <w:rsid w:val="00EB347B"/>
    <w:rsid w:val="00EB4594"/>
    <w:rsid w:val="00EB4903"/>
    <w:rsid w:val="00EB58EC"/>
    <w:rsid w:val="00EB6BF3"/>
    <w:rsid w:val="00EB7DBB"/>
    <w:rsid w:val="00EC012E"/>
    <w:rsid w:val="00EC09CA"/>
    <w:rsid w:val="00EC0A64"/>
    <w:rsid w:val="00EC0A6A"/>
    <w:rsid w:val="00EC3303"/>
    <w:rsid w:val="00EC4BC6"/>
    <w:rsid w:val="00EC65FE"/>
    <w:rsid w:val="00EC732A"/>
    <w:rsid w:val="00ED0509"/>
    <w:rsid w:val="00ED1497"/>
    <w:rsid w:val="00ED4090"/>
    <w:rsid w:val="00ED4CA0"/>
    <w:rsid w:val="00ED5909"/>
    <w:rsid w:val="00ED5B58"/>
    <w:rsid w:val="00ED621B"/>
    <w:rsid w:val="00ED6507"/>
    <w:rsid w:val="00ED65EB"/>
    <w:rsid w:val="00ED6A1E"/>
    <w:rsid w:val="00ED6F96"/>
    <w:rsid w:val="00EE1660"/>
    <w:rsid w:val="00EE1869"/>
    <w:rsid w:val="00EE2207"/>
    <w:rsid w:val="00EE23CD"/>
    <w:rsid w:val="00EE26FC"/>
    <w:rsid w:val="00EE2E7B"/>
    <w:rsid w:val="00EE6C41"/>
    <w:rsid w:val="00EE79BF"/>
    <w:rsid w:val="00EE7DA3"/>
    <w:rsid w:val="00EF0317"/>
    <w:rsid w:val="00EF2765"/>
    <w:rsid w:val="00EF3179"/>
    <w:rsid w:val="00EF370B"/>
    <w:rsid w:val="00EF59BA"/>
    <w:rsid w:val="00EF6541"/>
    <w:rsid w:val="00EF738F"/>
    <w:rsid w:val="00EF746A"/>
    <w:rsid w:val="00EF78D9"/>
    <w:rsid w:val="00F014F5"/>
    <w:rsid w:val="00F01B84"/>
    <w:rsid w:val="00F02B4F"/>
    <w:rsid w:val="00F04595"/>
    <w:rsid w:val="00F04DED"/>
    <w:rsid w:val="00F051A4"/>
    <w:rsid w:val="00F062D7"/>
    <w:rsid w:val="00F07410"/>
    <w:rsid w:val="00F10072"/>
    <w:rsid w:val="00F1013F"/>
    <w:rsid w:val="00F10FFA"/>
    <w:rsid w:val="00F116DC"/>
    <w:rsid w:val="00F1193A"/>
    <w:rsid w:val="00F12F50"/>
    <w:rsid w:val="00F135D6"/>
    <w:rsid w:val="00F143F5"/>
    <w:rsid w:val="00F144EC"/>
    <w:rsid w:val="00F16D3C"/>
    <w:rsid w:val="00F17C1D"/>
    <w:rsid w:val="00F17DEA"/>
    <w:rsid w:val="00F20C73"/>
    <w:rsid w:val="00F22E2C"/>
    <w:rsid w:val="00F24CC4"/>
    <w:rsid w:val="00F25248"/>
    <w:rsid w:val="00F274FA"/>
    <w:rsid w:val="00F309D2"/>
    <w:rsid w:val="00F3160E"/>
    <w:rsid w:val="00F32519"/>
    <w:rsid w:val="00F32D37"/>
    <w:rsid w:val="00F33947"/>
    <w:rsid w:val="00F341D8"/>
    <w:rsid w:val="00F3477F"/>
    <w:rsid w:val="00F36233"/>
    <w:rsid w:val="00F36774"/>
    <w:rsid w:val="00F36896"/>
    <w:rsid w:val="00F36957"/>
    <w:rsid w:val="00F37050"/>
    <w:rsid w:val="00F37C5F"/>
    <w:rsid w:val="00F37DA0"/>
    <w:rsid w:val="00F40BBC"/>
    <w:rsid w:val="00F4132B"/>
    <w:rsid w:val="00F41945"/>
    <w:rsid w:val="00F44119"/>
    <w:rsid w:val="00F4483A"/>
    <w:rsid w:val="00F4573D"/>
    <w:rsid w:val="00F45FC6"/>
    <w:rsid w:val="00F464B3"/>
    <w:rsid w:val="00F47204"/>
    <w:rsid w:val="00F47430"/>
    <w:rsid w:val="00F51988"/>
    <w:rsid w:val="00F526F7"/>
    <w:rsid w:val="00F534AD"/>
    <w:rsid w:val="00F535DF"/>
    <w:rsid w:val="00F55667"/>
    <w:rsid w:val="00F559B7"/>
    <w:rsid w:val="00F56A01"/>
    <w:rsid w:val="00F60EB9"/>
    <w:rsid w:val="00F61C24"/>
    <w:rsid w:val="00F63B04"/>
    <w:rsid w:val="00F657EA"/>
    <w:rsid w:val="00F65A05"/>
    <w:rsid w:val="00F65F46"/>
    <w:rsid w:val="00F66F6A"/>
    <w:rsid w:val="00F679E9"/>
    <w:rsid w:val="00F67A7F"/>
    <w:rsid w:val="00F716D7"/>
    <w:rsid w:val="00F71A3A"/>
    <w:rsid w:val="00F72477"/>
    <w:rsid w:val="00F72E43"/>
    <w:rsid w:val="00F73143"/>
    <w:rsid w:val="00F756A1"/>
    <w:rsid w:val="00F75A5B"/>
    <w:rsid w:val="00F75CA7"/>
    <w:rsid w:val="00F77149"/>
    <w:rsid w:val="00F77250"/>
    <w:rsid w:val="00F7747E"/>
    <w:rsid w:val="00F80C16"/>
    <w:rsid w:val="00F81800"/>
    <w:rsid w:val="00F82EF5"/>
    <w:rsid w:val="00F840A3"/>
    <w:rsid w:val="00F8419A"/>
    <w:rsid w:val="00F84A17"/>
    <w:rsid w:val="00F84BBE"/>
    <w:rsid w:val="00F858FC"/>
    <w:rsid w:val="00F85F7D"/>
    <w:rsid w:val="00F86410"/>
    <w:rsid w:val="00F86541"/>
    <w:rsid w:val="00F86E5C"/>
    <w:rsid w:val="00F87C06"/>
    <w:rsid w:val="00F912C4"/>
    <w:rsid w:val="00F92218"/>
    <w:rsid w:val="00F9266C"/>
    <w:rsid w:val="00F93190"/>
    <w:rsid w:val="00F942BB"/>
    <w:rsid w:val="00F959A6"/>
    <w:rsid w:val="00F95FAA"/>
    <w:rsid w:val="00F977C3"/>
    <w:rsid w:val="00F97BA5"/>
    <w:rsid w:val="00FA0D4F"/>
    <w:rsid w:val="00FA18BD"/>
    <w:rsid w:val="00FA2457"/>
    <w:rsid w:val="00FA2C08"/>
    <w:rsid w:val="00FA322E"/>
    <w:rsid w:val="00FA3423"/>
    <w:rsid w:val="00FA3DA7"/>
    <w:rsid w:val="00FA436E"/>
    <w:rsid w:val="00FA456E"/>
    <w:rsid w:val="00FA4812"/>
    <w:rsid w:val="00FA4ACF"/>
    <w:rsid w:val="00FA5CEE"/>
    <w:rsid w:val="00FA611F"/>
    <w:rsid w:val="00FA694B"/>
    <w:rsid w:val="00FA6B23"/>
    <w:rsid w:val="00FB03F2"/>
    <w:rsid w:val="00FB2FFB"/>
    <w:rsid w:val="00FB3239"/>
    <w:rsid w:val="00FB413D"/>
    <w:rsid w:val="00FB5351"/>
    <w:rsid w:val="00FB5838"/>
    <w:rsid w:val="00FB7A63"/>
    <w:rsid w:val="00FC05ED"/>
    <w:rsid w:val="00FC0D88"/>
    <w:rsid w:val="00FC0ED6"/>
    <w:rsid w:val="00FC0F99"/>
    <w:rsid w:val="00FC1D12"/>
    <w:rsid w:val="00FC2689"/>
    <w:rsid w:val="00FC3CD1"/>
    <w:rsid w:val="00FC42FA"/>
    <w:rsid w:val="00FC5572"/>
    <w:rsid w:val="00FC609C"/>
    <w:rsid w:val="00FC6A36"/>
    <w:rsid w:val="00FD0016"/>
    <w:rsid w:val="00FD04F9"/>
    <w:rsid w:val="00FD06C8"/>
    <w:rsid w:val="00FD14B5"/>
    <w:rsid w:val="00FD1799"/>
    <w:rsid w:val="00FD3267"/>
    <w:rsid w:val="00FD37B4"/>
    <w:rsid w:val="00FD381C"/>
    <w:rsid w:val="00FD59FB"/>
    <w:rsid w:val="00FD5B65"/>
    <w:rsid w:val="00FD62CF"/>
    <w:rsid w:val="00FD635C"/>
    <w:rsid w:val="00FE081A"/>
    <w:rsid w:val="00FE3A7A"/>
    <w:rsid w:val="00FE3C5B"/>
    <w:rsid w:val="00FE43EE"/>
    <w:rsid w:val="00FE5662"/>
    <w:rsid w:val="00FE58BB"/>
    <w:rsid w:val="00FE743A"/>
    <w:rsid w:val="00FE7FA1"/>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http://www.w3.org/XML/1998/namespace"/>
    <ds:schemaRef ds:uri="http://purl.org/dc/dcmitype/"/>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92</TotalTime>
  <Pages>9</Pages>
  <Words>2993</Words>
  <Characters>17065</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31</cp:revision>
  <dcterms:created xsi:type="dcterms:W3CDTF">2021-01-18T00:33:00Z</dcterms:created>
  <dcterms:modified xsi:type="dcterms:W3CDTF">2021-01-18T02:38:00Z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